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BD8" w:rsidRDefault="00FE1BD8" w:rsidP="00097CDD">
      <w:pPr>
        <w:jc w:val="center"/>
        <w:rPr>
          <w:rFonts w:ascii="Calibri" w:hAnsi="Calibri" w:cs="Arial"/>
          <w:b/>
          <w:sz w:val="22"/>
          <w:szCs w:val="22"/>
        </w:rPr>
      </w:pPr>
      <w:r w:rsidRPr="00F64E37">
        <w:rPr>
          <w:rFonts w:ascii="Calibri" w:hAnsi="Calibri" w:cs="Arial"/>
          <w:b/>
          <w:sz w:val="22"/>
          <w:szCs w:val="22"/>
        </w:rPr>
        <w:t>ANEXO A</w:t>
      </w:r>
    </w:p>
    <w:p w:rsidR="00FE1BD8" w:rsidRPr="00F64E37" w:rsidRDefault="00FE1BD8" w:rsidP="00FE1BD8">
      <w:pPr>
        <w:jc w:val="center"/>
        <w:rPr>
          <w:rFonts w:ascii="Calibri" w:hAnsi="Calibri" w:cs="Arial"/>
          <w:b/>
          <w:sz w:val="22"/>
          <w:szCs w:val="22"/>
        </w:rPr>
      </w:pPr>
      <w:r w:rsidRPr="00F64E37">
        <w:rPr>
          <w:rFonts w:ascii="Calibri" w:hAnsi="Calibri" w:cs="Arial"/>
          <w:b/>
          <w:sz w:val="22"/>
          <w:szCs w:val="22"/>
        </w:rPr>
        <w:t>PROPUESTA TÉCNICA.</w:t>
      </w:r>
    </w:p>
    <w:p w:rsidR="00FE1BD8" w:rsidRPr="00F64E37" w:rsidRDefault="00FE1BD8" w:rsidP="00FE1BD8">
      <w:pPr>
        <w:jc w:val="center"/>
        <w:rPr>
          <w:rFonts w:ascii="Calibri" w:hAnsi="Calibri" w:cs="Arial"/>
          <w:b/>
          <w:sz w:val="22"/>
          <w:szCs w:val="22"/>
        </w:rPr>
      </w:pPr>
      <w:r w:rsidRPr="00F64E37">
        <w:rPr>
          <w:rFonts w:ascii="Calibri" w:hAnsi="Calibri" w:cs="Arial"/>
          <w:b/>
          <w:sz w:val="22"/>
          <w:szCs w:val="22"/>
        </w:rPr>
        <w:t>DESCRIPCIÓN DEL SERVICIO DE ADQUISICIÓN DE LENTE INTRAOCULAR</w:t>
      </w:r>
    </w:p>
    <w:p w:rsidR="00FE1BD8" w:rsidRDefault="00FE1BD8" w:rsidP="00FE1BD8">
      <w:pPr>
        <w:spacing w:after="160"/>
        <w:jc w:val="both"/>
        <w:rPr>
          <w:rFonts w:ascii="Calibri" w:hAnsi="Calibri" w:cs="Arial"/>
          <w:sz w:val="22"/>
          <w:szCs w:val="22"/>
        </w:rPr>
      </w:pPr>
    </w:p>
    <w:p w:rsidR="00FE1BD8" w:rsidRDefault="00FE1BD8" w:rsidP="00FE1BD8">
      <w:pPr>
        <w:spacing w:after="160"/>
        <w:jc w:val="both"/>
        <w:rPr>
          <w:rFonts w:ascii="Calibri" w:hAnsi="Calibri" w:cs="Arial"/>
          <w:sz w:val="22"/>
          <w:szCs w:val="22"/>
        </w:rPr>
      </w:pPr>
      <w:r w:rsidRPr="00F64E37">
        <w:rPr>
          <w:rFonts w:ascii="Calibri" w:hAnsi="Calibri" w:cs="Arial"/>
          <w:sz w:val="22"/>
          <w:szCs w:val="22"/>
        </w:rPr>
        <w:t>Los Licitantes, para la presentación de sus proposiciones, deberán ajustarse estrictamente a los requisitos y es</w:t>
      </w:r>
      <w:r w:rsidR="00621D6A">
        <w:rPr>
          <w:rFonts w:ascii="Calibri" w:hAnsi="Calibri" w:cs="Arial"/>
          <w:sz w:val="22"/>
          <w:szCs w:val="22"/>
        </w:rPr>
        <w:t>pecificaciones previstos en estos anexos</w:t>
      </w:r>
      <w:r w:rsidRPr="00F64E37">
        <w:rPr>
          <w:rFonts w:ascii="Calibri" w:hAnsi="Calibri" w:cs="Arial"/>
          <w:sz w:val="22"/>
          <w:szCs w:val="22"/>
        </w:rPr>
        <w:t xml:space="preserve">, describiendo en forma amplia y detallada las características del Servicio que están ofertando, bajo las condiciones siguientes: </w:t>
      </w:r>
    </w:p>
    <w:p w:rsidR="00DE7F4B" w:rsidRPr="00F64E37" w:rsidRDefault="00DE7F4B" w:rsidP="00FE1BD8">
      <w:pPr>
        <w:spacing w:after="160"/>
        <w:jc w:val="both"/>
        <w:rPr>
          <w:rFonts w:ascii="Calibri" w:hAnsi="Calibri" w:cs="Arial"/>
          <w:sz w:val="22"/>
          <w:szCs w:val="22"/>
        </w:rPr>
      </w:pPr>
      <w:bookmarkStart w:id="0" w:name="_GoBack"/>
      <w:bookmarkEnd w:id="0"/>
    </w:p>
    <w:p w:rsidR="00FE1BD8" w:rsidRPr="00F64E37" w:rsidRDefault="00FE1BD8" w:rsidP="00FE1BD8">
      <w:pPr>
        <w:spacing w:after="160"/>
        <w:jc w:val="both"/>
        <w:rPr>
          <w:rFonts w:ascii="Calibri" w:hAnsi="Calibri" w:cs="Arial"/>
          <w:sz w:val="22"/>
          <w:szCs w:val="22"/>
        </w:rPr>
      </w:pPr>
      <w:r w:rsidRPr="00F64E37">
        <w:rPr>
          <w:rFonts w:ascii="Calibri" w:hAnsi="Calibri" w:cs="Arial"/>
          <w:b/>
          <w:sz w:val="22"/>
          <w:szCs w:val="22"/>
        </w:rPr>
        <w:t>REQUERIMIENTOS DEL SERVICIO</w:t>
      </w:r>
      <w:r w:rsidRPr="00F64E37">
        <w:rPr>
          <w:rFonts w:ascii="Calibri" w:hAnsi="Calibri" w:cs="Arial"/>
          <w:sz w:val="22"/>
          <w:szCs w:val="22"/>
        </w:rPr>
        <w:t xml:space="preserve">: </w:t>
      </w:r>
    </w:p>
    <w:p w:rsidR="00FE1BD8" w:rsidRPr="00F64E37" w:rsidRDefault="00FE1BD8" w:rsidP="00FE1BD8">
      <w:pPr>
        <w:pStyle w:val="Prrafodelista"/>
        <w:numPr>
          <w:ilvl w:val="0"/>
          <w:numId w:val="34"/>
        </w:numPr>
        <w:spacing w:after="160"/>
        <w:jc w:val="both"/>
        <w:rPr>
          <w:rFonts w:ascii="Calibri" w:hAnsi="Calibri" w:cs="Arial"/>
          <w:b/>
          <w:sz w:val="22"/>
          <w:szCs w:val="22"/>
        </w:rPr>
      </w:pPr>
      <w:r w:rsidRPr="00F64E37">
        <w:rPr>
          <w:rFonts w:ascii="Calibri" w:hAnsi="Calibri" w:cs="Arial"/>
          <w:b/>
          <w:sz w:val="22"/>
          <w:szCs w:val="22"/>
        </w:rPr>
        <w:t>CONSUMIBLES</w:t>
      </w:r>
      <w:r w:rsidR="00D96BE0">
        <w:rPr>
          <w:rFonts w:ascii="Calibri" w:hAnsi="Calibri" w:cs="Arial"/>
          <w:b/>
          <w:sz w:val="22"/>
          <w:szCs w:val="22"/>
        </w:rPr>
        <w:t>.</w:t>
      </w:r>
    </w:p>
    <w:p w:rsidR="00FE1BD8" w:rsidRDefault="00FE1BD8" w:rsidP="00FE1BD8">
      <w:pPr>
        <w:spacing w:after="160"/>
        <w:jc w:val="both"/>
        <w:rPr>
          <w:rFonts w:ascii="Calibri" w:hAnsi="Calibri" w:cs="Arial"/>
          <w:sz w:val="22"/>
          <w:szCs w:val="22"/>
        </w:rPr>
      </w:pPr>
      <w:r w:rsidRPr="003B2488">
        <w:rPr>
          <w:rFonts w:ascii="Calibri" w:hAnsi="Calibri" w:cs="Arial"/>
          <w:sz w:val="22"/>
          <w:szCs w:val="22"/>
        </w:rPr>
        <w:t>El licitante ganador deberá proporcionar los consumibles</w:t>
      </w:r>
      <w:r w:rsidR="00621D6A">
        <w:rPr>
          <w:rFonts w:ascii="Calibri" w:hAnsi="Calibri" w:cs="Arial"/>
          <w:sz w:val="22"/>
          <w:szCs w:val="22"/>
        </w:rPr>
        <w:t xml:space="preserve"> solicitados y en el caso del equipo en comodato los insumos</w:t>
      </w:r>
      <w:r w:rsidRPr="003B2488">
        <w:rPr>
          <w:rFonts w:ascii="Calibri" w:hAnsi="Calibri" w:cs="Arial"/>
          <w:sz w:val="22"/>
          <w:szCs w:val="22"/>
        </w:rPr>
        <w:t xml:space="preserve"> de acuerdo con lo establecido en los manuales de los equipos de </w:t>
      </w:r>
      <w:proofErr w:type="spellStart"/>
      <w:r w:rsidRPr="003B2488">
        <w:rPr>
          <w:rFonts w:ascii="Calibri" w:hAnsi="Calibri" w:cs="Arial"/>
          <w:sz w:val="22"/>
          <w:szCs w:val="22"/>
        </w:rPr>
        <w:t>facoemulsificación</w:t>
      </w:r>
      <w:proofErr w:type="spellEnd"/>
      <w:r w:rsidRPr="003B2488">
        <w:rPr>
          <w:rFonts w:ascii="Calibri" w:hAnsi="Calibri" w:cs="Arial"/>
          <w:sz w:val="22"/>
          <w:szCs w:val="22"/>
        </w:rPr>
        <w:t xml:space="preserve"> que oferte, </w:t>
      </w:r>
      <w:r w:rsidR="00621D6A">
        <w:rPr>
          <w:rFonts w:ascii="Calibri" w:hAnsi="Calibri" w:cs="Arial"/>
          <w:sz w:val="22"/>
          <w:szCs w:val="22"/>
        </w:rPr>
        <w:t>se deberá entregar los</w:t>
      </w:r>
      <w:r w:rsidRPr="003B2488">
        <w:rPr>
          <w:rFonts w:ascii="Calibri" w:hAnsi="Calibri" w:cs="Arial"/>
          <w:sz w:val="22"/>
          <w:szCs w:val="22"/>
        </w:rPr>
        <w:t xml:space="preserve"> lente</w:t>
      </w:r>
      <w:r w:rsidR="00621D6A">
        <w:rPr>
          <w:rFonts w:ascii="Calibri" w:hAnsi="Calibri" w:cs="Arial"/>
          <w:sz w:val="22"/>
          <w:szCs w:val="22"/>
        </w:rPr>
        <w:t>s</w:t>
      </w:r>
      <w:r w:rsidRPr="003B2488">
        <w:rPr>
          <w:rFonts w:ascii="Calibri" w:hAnsi="Calibri" w:cs="Arial"/>
          <w:sz w:val="22"/>
          <w:szCs w:val="22"/>
        </w:rPr>
        <w:t xml:space="preserve"> intraocular</w:t>
      </w:r>
      <w:r w:rsidR="00621D6A">
        <w:rPr>
          <w:rFonts w:ascii="Calibri" w:hAnsi="Calibri" w:cs="Arial"/>
          <w:sz w:val="22"/>
          <w:szCs w:val="22"/>
        </w:rPr>
        <w:t>es</w:t>
      </w:r>
      <w:r w:rsidRPr="003B2488">
        <w:rPr>
          <w:rFonts w:ascii="Calibri" w:hAnsi="Calibri" w:cs="Arial"/>
          <w:sz w:val="22"/>
          <w:szCs w:val="22"/>
        </w:rPr>
        <w:t xml:space="preserve"> con las especificaciones señaladas en el apar</w:t>
      </w:r>
      <w:r w:rsidR="00AD63E8" w:rsidRPr="003B2488">
        <w:rPr>
          <w:rFonts w:ascii="Calibri" w:hAnsi="Calibri" w:cs="Arial"/>
          <w:sz w:val="22"/>
          <w:szCs w:val="22"/>
        </w:rPr>
        <w:t>tado “</w:t>
      </w:r>
      <w:r w:rsidR="00D17056" w:rsidRPr="00D17056">
        <w:rPr>
          <w:rFonts w:ascii="Calibri" w:hAnsi="Calibri" w:cs="Arial"/>
          <w:sz w:val="22"/>
          <w:szCs w:val="22"/>
        </w:rPr>
        <w:t>DESCRIPCIÓN DE LOS LENTES</w:t>
      </w:r>
      <w:r w:rsidR="00AD63E8" w:rsidRPr="003B2488">
        <w:rPr>
          <w:rFonts w:ascii="Calibri" w:hAnsi="Calibri" w:cs="Arial"/>
          <w:sz w:val="22"/>
          <w:szCs w:val="22"/>
        </w:rPr>
        <w:t xml:space="preserve">”, </w:t>
      </w:r>
      <w:r w:rsidR="003B2488">
        <w:rPr>
          <w:rFonts w:ascii="Calibri" w:hAnsi="Calibri" w:cs="Arial"/>
          <w:sz w:val="22"/>
          <w:szCs w:val="22"/>
        </w:rPr>
        <w:t>se debe de</w:t>
      </w:r>
      <w:r w:rsidR="00AD63E8" w:rsidRPr="003B2488">
        <w:rPr>
          <w:rFonts w:ascii="Calibri" w:hAnsi="Calibri" w:cs="Arial"/>
          <w:sz w:val="22"/>
          <w:szCs w:val="22"/>
        </w:rPr>
        <w:t xml:space="preserve"> incluir el “KIT QUIRÚRGICO”</w:t>
      </w:r>
      <w:r w:rsidR="003B2488">
        <w:rPr>
          <w:rFonts w:ascii="Calibri" w:hAnsi="Calibri" w:cs="Arial"/>
          <w:sz w:val="22"/>
          <w:szCs w:val="22"/>
        </w:rPr>
        <w:t xml:space="preserve"> con el equipo en comodato antes mencionado</w:t>
      </w:r>
      <w:r w:rsidR="00621D6A">
        <w:rPr>
          <w:rFonts w:ascii="Calibri" w:hAnsi="Calibri" w:cs="Arial"/>
          <w:sz w:val="22"/>
          <w:szCs w:val="22"/>
        </w:rPr>
        <w:t xml:space="preserve"> y que se detallará en el apartado número dos de este mismo anexo, y de igual manera se deberá ofertar</w:t>
      </w:r>
      <w:r w:rsidR="003B2488">
        <w:rPr>
          <w:rFonts w:ascii="Calibri" w:hAnsi="Calibri" w:cs="Arial"/>
          <w:sz w:val="22"/>
          <w:szCs w:val="22"/>
        </w:rPr>
        <w:t xml:space="preserve"> el “PAQUETE OFTÁLMICO”</w:t>
      </w:r>
      <w:r w:rsidRPr="003B2488">
        <w:rPr>
          <w:rFonts w:ascii="Calibri" w:hAnsi="Calibri" w:cs="Arial"/>
          <w:sz w:val="22"/>
          <w:szCs w:val="22"/>
        </w:rPr>
        <w:t>, los consumibles necesarios por procedimiento que armarán</w:t>
      </w:r>
      <w:r w:rsidR="003B2488">
        <w:rPr>
          <w:rFonts w:ascii="Calibri" w:hAnsi="Calibri" w:cs="Arial"/>
          <w:sz w:val="22"/>
          <w:szCs w:val="22"/>
        </w:rPr>
        <w:t xml:space="preserve"> lo anteriormente</w:t>
      </w:r>
      <w:r w:rsidRPr="003B2488">
        <w:rPr>
          <w:rFonts w:ascii="Calibri" w:hAnsi="Calibri" w:cs="Arial"/>
          <w:sz w:val="22"/>
          <w:szCs w:val="22"/>
        </w:rPr>
        <w:t xml:space="preserve"> requerido por procedimiento son:</w:t>
      </w:r>
    </w:p>
    <w:p w:rsidR="00DE7F4B" w:rsidRDefault="00DE7F4B" w:rsidP="00FE1BD8">
      <w:pPr>
        <w:spacing w:after="160"/>
        <w:jc w:val="both"/>
        <w:rPr>
          <w:rFonts w:ascii="Calibri" w:hAnsi="Calibri" w:cs="Arial"/>
          <w:sz w:val="22"/>
          <w:szCs w:val="22"/>
        </w:rPr>
      </w:pPr>
    </w:p>
    <w:tbl>
      <w:tblPr>
        <w:tblW w:w="0" w:type="auto"/>
        <w:tblCellMar>
          <w:left w:w="70" w:type="dxa"/>
          <w:right w:w="70" w:type="dxa"/>
        </w:tblCellMar>
        <w:tblLook w:val="04A0" w:firstRow="1" w:lastRow="0" w:firstColumn="1" w:lastColumn="0" w:noHBand="0" w:noVBand="1"/>
      </w:tblPr>
      <w:tblGrid>
        <w:gridCol w:w="880"/>
        <w:gridCol w:w="546"/>
        <w:gridCol w:w="5447"/>
        <w:gridCol w:w="1230"/>
        <w:gridCol w:w="1243"/>
      </w:tblGrid>
      <w:tr w:rsidR="00D17056" w:rsidRPr="00D17056" w:rsidTr="00D17056">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17056" w:rsidRPr="00D17056" w:rsidRDefault="00D17056" w:rsidP="00D17056">
            <w:pPr>
              <w:jc w:val="center"/>
              <w:rPr>
                <w:rFonts w:ascii="Calibri" w:hAnsi="Calibri"/>
                <w:b/>
                <w:bCs/>
                <w:color w:val="000000"/>
                <w:lang w:val="es-MX" w:eastAsia="es-MX"/>
              </w:rPr>
            </w:pPr>
            <w:r w:rsidRPr="00D17056">
              <w:rPr>
                <w:rFonts w:ascii="Calibri" w:hAnsi="Calibri"/>
                <w:b/>
                <w:bCs/>
                <w:color w:val="000000"/>
                <w:lang w:eastAsia="es-MX"/>
              </w:rPr>
              <w:t>PARTIDA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17056" w:rsidRPr="00D17056" w:rsidRDefault="00D17056" w:rsidP="00D17056">
            <w:pPr>
              <w:jc w:val="center"/>
              <w:rPr>
                <w:rFonts w:ascii="Calibri" w:hAnsi="Calibri"/>
                <w:b/>
                <w:bCs/>
                <w:color w:val="000000"/>
                <w:lang w:val="es-MX" w:eastAsia="es-MX"/>
              </w:rPr>
            </w:pPr>
            <w:r w:rsidRPr="00D17056">
              <w:rPr>
                <w:rFonts w:ascii="Calibri" w:hAnsi="Calibri"/>
                <w:b/>
                <w:bCs/>
                <w:color w:val="000000"/>
                <w:lang w:eastAsia="es-MX"/>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17056" w:rsidRPr="00D17056" w:rsidRDefault="00D17056" w:rsidP="00D17056">
            <w:pPr>
              <w:jc w:val="center"/>
              <w:rPr>
                <w:rFonts w:ascii="Calibri" w:hAnsi="Calibri"/>
                <w:b/>
                <w:bCs/>
                <w:color w:val="000000"/>
                <w:lang w:val="es-MX" w:eastAsia="es-MX"/>
              </w:rPr>
            </w:pPr>
            <w:r w:rsidRPr="00D17056">
              <w:rPr>
                <w:rFonts w:ascii="Calibri" w:hAnsi="Calibri"/>
                <w:b/>
                <w:bCs/>
                <w:color w:val="000000"/>
                <w:lang w:eastAsia="es-MX"/>
              </w:rPr>
              <w:t>DESCRIPCIÓN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17056" w:rsidRPr="00D17056" w:rsidRDefault="00D17056" w:rsidP="00D17056">
            <w:pPr>
              <w:jc w:val="center"/>
              <w:rPr>
                <w:rFonts w:ascii="Calibri" w:hAnsi="Calibri"/>
                <w:b/>
                <w:bCs/>
                <w:color w:val="000000"/>
                <w:lang w:val="es-MX" w:eastAsia="es-MX"/>
              </w:rPr>
            </w:pPr>
            <w:r w:rsidRPr="00D17056">
              <w:rPr>
                <w:rFonts w:ascii="Calibri" w:hAnsi="Calibri"/>
                <w:b/>
                <w:bCs/>
                <w:color w:val="000000"/>
                <w:lang w:eastAsia="es-MX"/>
              </w:rPr>
              <w:t>CANTIDAD MÍNIMA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17056" w:rsidRPr="00D17056" w:rsidRDefault="00D17056" w:rsidP="00D17056">
            <w:pPr>
              <w:jc w:val="center"/>
              <w:rPr>
                <w:rFonts w:ascii="Calibri" w:hAnsi="Calibri"/>
                <w:b/>
                <w:bCs/>
                <w:color w:val="000000"/>
                <w:lang w:val="es-MX" w:eastAsia="es-MX"/>
              </w:rPr>
            </w:pPr>
            <w:r w:rsidRPr="00D17056">
              <w:rPr>
                <w:rFonts w:ascii="Calibri" w:hAnsi="Calibri"/>
                <w:b/>
                <w:bCs/>
                <w:color w:val="000000"/>
                <w:lang w:eastAsia="es-MX"/>
              </w:rPr>
              <w:t>CANTIDAD MÁXIMA</w:t>
            </w:r>
          </w:p>
        </w:tc>
      </w:tr>
      <w:tr w:rsidR="00D17056" w:rsidRPr="00D17056" w:rsidTr="00D17056">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17056" w:rsidRPr="00D17056" w:rsidRDefault="00D17056" w:rsidP="00D17056">
            <w:pPr>
              <w:jc w:val="center"/>
              <w:rPr>
                <w:rFonts w:ascii="Calibri" w:hAnsi="Calibri"/>
                <w:b/>
                <w:bCs/>
                <w:color w:val="000000"/>
                <w:lang w:val="es-MX" w:eastAsia="es-MX"/>
              </w:rPr>
            </w:pPr>
            <w:r w:rsidRPr="00D17056">
              <w:rPr>
                <w:rFonts w:ascii="Calibri" w:hAnsi="Calibri"/>
                <w:b/>
                <w:bCs/>
                <w:color w:val="000000"/>
                <w:lang w:eastAsia="es-MX"/>
              </w:rPr>
              <w:t>1</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D17056" w:rsidRPr="00D17056" w:rsidRDefault="00D17056" w:rsidP="00D17056">
            <w:pPr>
              <w:rPr>
                <w:rFonts w:ascii="Calibri" w:hAnsi="Calibri"/>
                <w:b/>
                <w:bCs/>
                <w:color w:val="000000"/>
                <w:lang w:val="es-MX" w:eastAsia="es-MX"/>
              </w:rPr>
            </w:pPr>
            <w:r w:rsidRPr="00D17056">
              <w:rPr>
                <w:rFonts w:ascii="Calibri" w:hAnsi="Calibri"/>
                <w:b/>
                <w:bCs/>
                <w:color w:val="000000"/>
                <w:lang w:eastAsia="es-MX"/>
              </w:rPr>
              <w:t>1.</w:t>
            </w:r>
            <w:r w:rsidRPr="00D17056">
              <w:rPr>
                <w:b/>
                <w:bCs/>
                <w:color w:val="000000"/>
                <w:sz w:val="14"/>
                <w:szCs w:val="14"/>
                <w:lang w:eastAsia="es-MX"/>
              </w:rPr>
              <w:t xml:space="preserve">       </w:t>
            </w:r>
            <w:r w:rsidRPr="00D17056">
              <w:rPr>
                <w:rFonts w:ascii="Calibri" w:hAnsi="Calibri"/>
                <w:b/>
                <w:bCs/>
                <w:color w:val="000000"/>
                <w:lang w:eastAsia="es-MX"/>
              </w:rPr>
              <w:t>LENTE INTRAOCULAR</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17056" w:rsidRPr="00D17056" w:rsidRDefault="00D17056" w:rsidP="00D17056">
            <w:pPr>
              <w:jc w:val="center"/>
              <w:rPr>
                <w:rFonts w:ascii="Calibri" w:hAnsi="Calibri"/>
                <w:bCs/>
                <w:color w:val="000000"/>
                <w:lang w:val="es-MX" w:eastAsia="es-MX"/>
              </w:rPr>
            </w:pPr>
            <w:r w:rsidRPr="00D17056">
              <w:rPr>
                <w:rFonts w:ascii="Calibri" w:hAnsi="Calibri"/>
                <w:bCs/>
                <w:color w:val="000000"/>
                <w:lang w:val="es-MX" w:eastAsia="es-MX"/>
              </w:rPr>
              <w:t>288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17056" w:rsidRPr="00D17056" w:rsidRDefault="00D17056" w:rsidP="00D17056">
            <w:pPr>
              <w:jc w:val="center"/>
              <w:rPr>
                <w:rFonts w:ascii="Calibri" w:hAnsi="Calibri"/>
                <w:color w:val="000000"/>
                <w:lang w:val="es-MX" w:eastAsia="es-MX"/>
              </w:rPr>
            </w:pPr>
            <w:r w:rsidRPr="00D17056">
              <w:rPr>
                <w:rFonts w:ascii="Calibri" w:hAnsi="Calibri"/>
                <w:color w:val="000000"/>
                <w:lang w:eastAsia="es-MX"/>
              </w:rPr>
              <w:t>720</w:t>
            </w:r>
          </w:p>
        </w:tc>
      </w:tr>
      <w:tr w:rsidR="00D17056" w:rsidRPr="00D17056" w:rsidTr="00D17056">
        <w:trPr>
          <w:trHeight w:val="510"/>
        </w:trPr>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b/>
                <w:bCs/>
                <w:color w:val="000000"/>
                <w:lang w:val="es-MX" w:eastAsia="es-MX"/>
              </w:rPr>
            </w:pPr>
          </w:p>
        </w:tc>
        <w:tc>
          <w:tcPr>
            <w:tcW w:w="0" w:type="auto"/>
            <w:tcBorders>
              <w:top w:val="nil"/>
              <w:left w:val="nil"/>
              <w:bottom w:val="single" w:sz="4" w:space="0" w:color="auto"/>
              <w:right w:val="single" w:sz="4" w:space="0" w:color="auto"/>
            </w:tcBorders>
            <w:shd w:val="clear" w:color="auto" w:fill="auto"/>
            <w:vAlign w:val="center"/>
            <w:hideMark/>
          </w:tcPr>
          <w:p w:rsidR="00D17056" w:rsidRPr="00D17056" w:rsidRDefault="00D17056" w:rsidP="00D17056">
            <w:pPr>
              <w:jc w:val="center"/>
              <w:rPr>
                <w:rFonts w:ascii="Calibri" w:hAnsi="Calibri"/>
                <w:color w:val="000000"/>
                <w:lang w:val="es-MX" w:eastAsia="es-MX"/>
              </w:rPr>
            </w:pPr>
            <w:r w:rsidRPr="00D17056">
              <w:rPr>
                <w:rFonts w:ascii="Calibri" w:hAnsi="Calibri"/>
                <w:color w:val="000000"/>
                <w:lang w:eastAsia="es-MX"/>
              </w:rPr>
              <w:t>1.1</w:t>
            </w:r>
          </w:p>
        </w:tc>
        <w:tc>
          <w:tcPr>
            <w:tcW w:w="0" w:type="auto"/>
            <w:tcBorders>
              <w:top w:val="nil"/>
              <w:left w:val="nil"/>
              <w:bottom w:val="single" w:sz="4" w:space="0" w:color="auto"/>
              <w:right w:val="single" w:sz="4" w:space="0" w:color="auto"/>
            </w:tcBorders>
            <w:shd w:val="clear" w:color="auto" w:fill="auto"/>
            <w:vAlign w:val="center"/>
            <w:hideMark/>
          </w:tcPr>
          <w:p w:rsidR="00D17056" w:rsidRPr="00D17056" w:rsidRDefault="00D17056" w:rsidP="00DA034A">
            <w:pPr>
              <w:jc w:val="both"/>
              <w:rPr>
                <w:rFonts w:ascii="Calibri" w:hAnsi="Calibri"/>
                <w:color w:val="000000"/>
                <w:lang w:val="es-MX" w:eastAsia="es-MX"/>
              </w:rPr>
            </w:pPr>
            <w:r w:rsidRPr="00D17056">
              <w:rPr>
                <w:rFonts w:ascii="Calibri" w:hAnsi="Calibri"/>
                <w:color w:val="000000"/>
                <w:lang w:eastAsia="es-MX"/>
              </w:rPr>
              <w:t>Lente intraocular que cumpla con especificaciones según el apartado “DESCRIPCIÓN DEL LENTE</w:t>
            </w:r>
            <w:r w:rsidR="00DA034A">
              <w:rPr>
                <w:rFonts w:ascii="Calibri" w:hAnsi="Calibri"/>
                <w:color w:val="000000"/>
                <w:lang w:eastAsia="es-MX"/>
              </w:rPr>
              <w:t>,</w:t>
            </w:r>
            <w:r w:rsidRPr="00D17056">
              <w:rPr>
                <w:rFonts w:ascii="Calibri" w:hAnsi="Calibri"/>
                <w:color w:val="000000"/>
                <w:lang w:eastAsia="es-MX"/>
              </w:rPr>
              <w:t xml:space="preserve"> </w:t>
            </w:r>
            <w:r w:rsidR="00DA034A">
              <w:rPr>
                <w:rFonts w:ascii="Calibri" w:hAnsi="Calibri"/>
                <w:color w:val="000000"/>
                <w:lang w:eastAsia="es-MX"/>
              </w:rPr>
              <w:t>UNO</w:t>
            </w:r>
            <w:r w:rsidRPr="00D17056">
              <w:rPr>
                <w:rFonts w:ascii="Calibri" w:hAnsi="Calibri"/>
                <w:color w:val="000000"/>
                <w:lang w:eastAsia="es-MX"/>
              </w:rPr>
              <w:t xml:space="preserve">” dentro de estas mismas bases. </w:t>
            </w:r>
          </w:p>
        </w:tc>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jc w:val="center"/>
              <w:rPr>
                <w:rFonts w:ascii="Calibri" w:hAnsi="Calibri"/>
                <w:bCs/>
                <w:color w:val="00000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jc w:val="center"/>
              <w:rPr>
                <w:rFonts w:ascii="Calibri" w:hAnsi="Calibri"/>
                <w:color w:val="000000"/>
                <w:lang w:val="es-MX" w:eastAsia="es-MX"/>
              </w:rPr>
            </w:pPr>
          </w:p>
        </w:tc>
      </w:tr>
      <w:tr w:rsidR="00D17056" w:rsidRPr="00D17056" w:rsidTr="00D17056">
        <w:trPr>
          <w:trHeight w:val="300"/>
        </w:trPr>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b/>
                <w:bCs/>
                <w:color w:val="000000"/>
                <w:lang w:val="es-MX" w:eastAsia="es-MX"/>
              </w:rPr>
            </w:pPr>
          </w:p>
        </w:tc>
        <w:tc>
          <w:tcPr>
            <w:tcW w:w="0" w:type="auto"/>
            <w:tcBorders>
              <w:top w:val="nil"/>
              <w:left w:val="nil"/>
              <w:bottom w:val="single" w:sz="4" w:space="0" w:color="auto"/>
              <w:right w:val="single" w:sz="4" w:space="0" w:color="auto"/>
            </w:tcBorders>
            <w:shd w:val="clear" w:color="auto" w:fill="auto"/>
            <w:vAlign w:val="center"/>
            <w:hideMark/>
          </w:tcPr>
          <w:p w:rsidR="00D17056" w:rsidRPr="00D17056" w:rsidRDefault="00D17056" w:rsidP="00D17056">
            <w:pPr>
              <w:jc w:val="center"/>
              <w:rPr>
                <w:rFonts w:ascii="Calibri" w:hAnsi="Calibri"/>
                <w:color w:val="000000"/>
                <w:lang w:val="es-MX" w:eastAsia="es-MX"/>
              </w:rPr>
            </w:pPr>
            <w:r w:rsidRPr="00D17056">
              <w:rPr>
                <w:rFonts w:ascii="Calibri" w:hAnsi="Calibri"/>
                <w:color w:val="000000"/>
                <w:lang w:eastAsia="es-MX"/>
              </w:rPr>
              <w:t>1.2</w:t>
            </w:r>
          </w:p>
        </w:tc>
        <w:tc>
          <w:tcPr>
            <w:tcW w:w="0" w:type="auto"/>
            <w:tcBorders>
              <w:top w:val="nil"/>
              <w:left w:val="nil"/>
              <w:bottom w:val="single" w:sz="4" w:space="0" w:color="auto"/>
              <w:right w:val="single" w:sz="4" w:space="0" w:color="auto"/>
            </w:tcBorders>
            <w:shd w:val="clear" w:color="auto" w:fill="auto"/>
            <w:vAlign w:val="center"/>
            <w:hideMark/>
          </w:tcPr>
          <w:p w:rsidR="00D17056" w:rsidRPr="00D17056" w:rsidRDefault="00D17056" w:rsidP="00D17056">
            <w:pPr>
              <w:jc w:val="both"/>
              <w:rPr>
                <w:rFonts w:ascii="Calibri" w:hAnsi="Calibri"/>
                <w:color w:val="000000"/>
                <w:lang w:val="es-MX" w:eastAsia="es-MX"/>
              </w:rPr>
            </w:pPr>
            <w:proofErr w:type="spellStart"/>
            <w:r w:rsidRPr="00D17056">
              <w:rPr>
                <w:rFonts w:ascii="Calibri" w:hAnsi="Calibri"/>
                <w:color w:val="000000"/>
                <w:lang w:eastAsia="es-MX"/>
              </w:rPr>
              <w:t>Viscoelastico</w:t>
            </w:r>
            <w:proofErr w:type="spellEnd"/>
            <w:r w:rsidRPr="00D17056">
              <w:rPr>
                <w:rFonts w:ascii="Calibri" w:hAnsi="Calibri"/>
                <w:color w:val="000000"/>
                <w:lang w:eastAsia="es-MX"/>
              </w:rPr>
              <w:t xml:space="preserve"> </w:t>
            </w:r>
            <w:proofErr w:type="spellStart"/>
            <w:r w:rsidRPr="00D17056">
              <w:rPr>
                <w:rFonts w:ascii="Calibri" w:hAnsi="Calibri"/>
                <w:color w:val="000000"/>
                <w:lang w:eastAsia="es-MX"/>
              </w:rPr>
              <w:t>hialuronato</w:t>
            </w:r>
            <w:proofErr w:type="spellEnd"/>
            <w:r w:rsidRPr="00D17056">
              <w:rPr>
                <w:rFonts w:ascii="Calibri" w:hAnsi="Calibri"/>
                <w:color w:val="000000"/>
                <w:lang w:eastAsia="es-MX"/>
              </w:rPr>
              <w:t xml:space="preserve"> sódico 1.6%</w:t>
            </w:r>
          </w:p>
        </w:tc>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jc w:val="center"/>
              <w:rPr>
                <w:rFonts w:ascii="Calibri" w:hAnsi="Calibri"/>
                <w:bCs/>
                <w:color w:val="00000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jc w:val="center"/>
              <w:rPr>
                <w:rFonts w:ascii="Calibri" w:hAnsi="Calibri"/>
                <w:color w:val="000000"/>
                <w:lang w:val="es-MX" w:eastAsia="es-MX"/>
              </w:rPr>
            </w:pPr>
          </w:p>
        </w:tc>
      </w:tr>
      <w:tr w:rsidR="00D17056" w:rsidRPr="00D17056" w:rsidTr="00D17056">
        <w:trPr>
          <w:trHeight w:val="300"/>
        </w:trPr>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b/>
                <w:bCs/>
                <w:color w:val="000000"/>
                <w:lang w:val="es-MX" w:eastAsia="es-MX"/>
              </w:rPr>
            </w:pPr>
          </w:p>
        </w:tc>
        <w:tc>
          <w:tcPr>
            <w:tcW w:w="0" w:type="auto"/>
            <w:tcBorders>
              <w:top w:val="nil"/>
              <w:left w:val="nil"/>
              <w:bottom w:val="single" w:sz="4" w:space="0" w:color="auto"/>
              <w:right w:val="single" w:sz="4" w:space="0" w:color="auto"/>
            </w:tcBorders>
            <w:shd w:val="clear" w:color="auto" w:fill="auto"/>
            <w:vAlign w:val="center"/>
            <w:hideMark/>
          </w:tcPr>
          <w:p w:rsidR="00D17056" w:rsidRPr="00D17056" w:rsidRDefault="00D17056" w:rsidP="00D17056">
            <w:pPr>
              <w:jc w:val="center"/>
              <w:rPr>
                <w:rFonts w:ascii="Calibri" w:hAnsi="Calibri"/>
                <w:color w:val="000000"/>
                <w:lang w:val="es-MX" w:eastAsia="es-MX"/>
              </w:rPr>
            </w:pPr>
            <w:r w:rsidRPr="00D17056">
              <w:rPr>
                <w:rFonts w:ascii="Calibri" w:hAnsi="Calibri"/>
                <w:color w:val="000000"/>
                <w:lang w:eastAsia="es-MX"/>
              </w:rPr>
              <w:t>1.3</w:t>
            </w:r>
          </w:p>
        </w:tc>
        <w:tc>
          <w:tcPr>
            <w:tcW w:w="0" w:type="auto"/>
            <w:tcBorders>
              <w:top w:val="nil"/>
              <w:left w:val="nil"/>
              <w:bottom w:val="single" w:sz="4" w:space="0" w:color="auto"/>
              <w:right w:val="single" w:sz="4" w:space="0" w:color="auto"/>
            </w:tcBorders>
            <w:shd w:val="clear" w:color="auto" w:fill="auto"/>
            <w:vAlign w:val="center"/>
            <w:hideMark/>
          </w:tcPr>
          <w:p w:rsidR="00D17056" w:rsidRPr="00D17056" w:rsidRDefault="00D17056" w:rsidP="00D17056">
            <w:pPr>
              <w:jc w:val="both"/>
              <w:rPr>
                <w:rFonts w:ascii="Calibri" w:hAnsi="Calibri"/>
                <w:color w:val="000000"/>
                <w:lang w:val="es-MX" w:eastAsia="es-MX"/>
              </w:rPr>
            </w:pPr>
            <w:proofErr w:type="spellStart"/>
            <w:r w:rsidRPr="00D17056">
              <w:rPr>
                <w:rFonts w:ascii="Calibri" w:hAnsi="Calibri"/>
                <w:color w:val="000000"/>
                <w:lang w:eastAsia="es-MX"/>
              </w:rPr>
              <w:t>Microesponjas</w:t>
            </w:r>
            <w:proofErr w:type="spellEnd"/>
            <w:r w:rsidRPr="00D17056">
              <w:rPr>
                <w:rFonts w:ascii="Calibri" w:hAnsi="Calibri"/>
                <w:color w:val="000000"/>
                <w:lang w:eastAsia="es-MX"/>
              </w:rPr>
              <w:t xml:space="preserve"> de </w:t>
            </w:r>
            <w:proofErr w:type="spellStart"/>
            <w:r w:rsidRPr="00D17056">
              <w:rPr>
                <w:rFonts w:ascii="Calibri" w:hAnsi="Calibri"/>
                <w:color w:val="000000"/>
                <w:lang w:eastAsia="es-MX"/>
              </w:rPr>
              <w:t>merocel</w:t>
            </w:r>
            <w:proofErr w:type="spellEnd"/>
          </w:p>
        </w:tc>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jc w:val="center"/>
              <w:rPr>
                <w:rFonts w:ascii="Calibri" w:hAnsi="Calibri"/>
                <w:bCs/>
                <w:color w:val="00000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jc w:val="center"/>
              <w:rPr>
                <w:rFonts w:ascii="Calibri" w:hAnsi="Calibri"/>
                <w:color w:val="000000"/>
                <w:lang w:val="es-MX" w:eastAsia="es-MX"/>
              </w:rPr>
            </w:pPr>
          </w:p>
        </w:tc>
      </w:tr>
      <w:tr w:rsidR="00D17056" w:rsidRPr="00D17056" w:rsidTr="00D17056">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17056" w:rsidRPr="00D17056" w:rsidRDefault="00D17056" w:rsidP="00D17056">
            <w:pPr>
              <w:jc w:val="center"/>
              <w:rPr>
                <w:rFonts w:ascii="Calibri" w:hAnsi="Calibri"/>
                <w:b/>
                <w:bCs/>
                <w:color w:val="000000"/>
                <w:lang w:val="es-MX" w:eastAsia="es-MX"/>
              </w:rPr>
            </w:pPr>
            <w:r w:rsidRPr="00D17056">
              <w:rPr>
                <w:rFonts w:ascii="Calibri" w:hAnsi="Calibri"/>
                <w:b/>
                <w:bCs/>
                <w:color w:val="000000"/>
                <w:lang w:eastAsia="es-MX"/>
              </w:rPr>
              <w:t>2</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D17056" w:rsidRPr="00D17056" w:rsidRDefault="00D17056" w:rsidP="00D17056">
            <w:pPr>
              <w:jc w:val="both"/>
              <w:rPr>
                <w:rFonts w:ascii="Calibri" w:hAnsi="Calibri"/>
                <w:b/>
                <w:bCs/>
                <w:color w:val="000000"/>
                <w:lang w:val="es-MX" w:eastAsia="es-MX"/>
              </w:rPr>
            </w:pPr>
            <w:r w:rsidRPr="00D17056">
              <w:rPr>
                <w:rFonts w:ascii="Calibri" w:hAnsi="Calibri"/>
                <w:b/>
                <w:bCs/>
                <w:color w:val="000000"/>
                <w:lang w:eastAsia="es-MX"/>
              </w:rPr>
              <w:t>2.</w:t>
            </w:r>
            <w:r w:rsidRPr="00D17056">
              <w:rPr>
                <w:b/>
                <w:bCs/>
                <w:color w:val="000000"/>
                <w:sz w:val="14"/>
                <w:szCs w:val="14"/>
                <w:lang w:eastAsia="es-MX"/>
              </w:rPr>
              <w:t xml:space="preserve">       </w:t>
            </w:r>
            <w:r w:rsidRPr="00D17056">
              <w:rPr>
                <w:rFonts w:ascii="Calibri" w:hAnsi="Calibri"/>
                <w:b/>
                <w:bCs/>
                <w:color w:val="000000"/>
                <w:lang w:eastAsia="es-MX"/>
              </w:rPr>
              <w:t>LENTE INTRAOCULAR</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17056" w:rsidRPr="00D17056" w:rsidRDefault="00D17056" w:rsidP="00D17056">
            <w:pPr>
              <w:jc w:val="center"/>
              <w:rPr>
                <w:rFonts w:ascii="Calibri" w:hAnsi="Calibri"/>
                <w:color w:val="000000"/>
                <w:lang w:val="es-MX" w:eastAsia="es-MX"/>
              </w:rPr>
            </w:pPr>
            <w:r w:rsidRPr="00D17056">
              <w:rPr>
                <w:rFonts w:ascii="Calibri" w:hAnsi="Calibri"/>
                <w:color w:val="000000"/>
                <w:lang w:eastAsia="es-MX"/>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17056" w:rsidRPr="00D17056" w:rsidRDefault="00D17056" w:rsidP="00D17056">
            <w:pPr>
              <w:jc w:val="center"/>
              <w:rPr>
                <w:rFonts w:ascii="Calibri" w:hAnsi="Calibri"/>
                <w:color w:val="000000"/>
                <w:lang w:val="es-MX" w:eastAsia="es-MX"/>
              </w:rPr>
            </w:pPr>
            <w:r w:rsidRPr="00D17056">
              <w:rPr>
                <w:rFonts w:ascii="Calibri" w:hAnsi="Calibri"/>
                <w:color w:val="000000"/>
                <w:lang w:eastAsia="es-MX"/>
              </w:rPr>
              <w:t>3</w:t>
            </w:r>
          </w:p>
        </w:tc>
      </w:tr>
      <w:tr w:rsidR="00D17056" w:rsidRPr="00D17056" w:rsidTr="00D17056">
        <w:trPr>
          <w:trHeight w:val="510"/>
        </w:trPr>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b/>
                <w:bCs/>
                <w:color w:val="000000"/>
                <w:lang w:val="es-MX" w:eastAsia="es-MX"/>
              </w:rPr>
            </w:pPr>
          </w:p>
        </w:tc>
        <w:tc>
          <w:tcPr>
            <w:tcW w:w="0" w:type="auto"/>
            <w:tcBorders>
              <w:top w:val="nil"/>
              <w:left w:val="nil"/>
              <w:bottom w:val="single" w:sz="4" w:space="0" w:color="auto"/>
              <w:right w:val="single" w:sz="4" w:space="0" w:color="auto"/>
            </w:tcBorders>
            <w:shd w:val="clear" w:color="auto" w:fill="auto"/>
            <w:vAlign w:val="center"/>
            <w:hideMark/>
          </w:tcPr>
          <w:p w:rsidR="00D17056" w:rsidRPr="00D17056" w:rsidRDefault="00D17056" w:rsidP="00D17056">
            <w:pPr>
              <w:jc w:val="center"/>
              <w:rPr>
                <w:rFonts w:ascii="Calibri" w:hAnsi="Calibri"/>
                <w:color w:val="000000"/>
                <w:lang w:val="es-MX" w:eastAsia="es-MX"/>
              </w:rPr>
            </w:pPr>
            <w:r w:rsidRPr="00D17056">
              <w:rPr>
                <w:rFonts w:ascii="Calibri" w:hAnsi="Calibri"/>
                <w:color w:val="000000"/>
                <w:lang w:eastAsia="es-MX"/>
              </w:rPr>
              <w:t>2.1</w:t>
            </w:r>
          </w:p>
        </w:tc>
        <w:tc>
          <w:tcPr>
            <w:tcW w:w="0" w:type="auto"/>
            <w:tcBorders>
              <w:top w:val="nil"/>
              <w:left w:val="nil"/>
              <w:bottom w:val="single" w:sz="4" w:space="0" w:color="auto"/>
              <w:right w:val="single" w:sz="4" w:space="0" w:color="auto"/>
            </w:tcBorders>
            <w:shd w:val="clear" w:color="auto" w:fill="auto"/>
            <w:vAlign w:val="center"/>
            <w:hideMark/>
          </w:tcPr>
          <w:p w:rsidR="00D17056" w:rsidRPr="00D17056" w:rsidRDefault="00D17056" w:rsidP="00DA034A">
            <w:pPr>
              <w:jc w:val="both"/>
              <w:rPr>
                <w:rFonts w:ascii="Calibri" w:hAnsi="Calibri"/>
                <w:color w:val="000000"/>
                <w:lang w:val="es-MX" w:eastAsia="es-MX"/>
              </w:rPr>
            </w:pPr>
            <w:r w:rsidRPr="00D17056">
              <w:rPr>
                <w:rFonts w:ascii="Calibri" w:hAnsi="Calibri"/>
                <w:color w:val="000000"/>
                <w:lang w:eastAsia="es-MX"/>
              </w:rPr>
              <w:t>Lente intraocular que cumpla con especificaciones según el apartado “DESCRIPCIÓN DEL LENTE</w:t>
            </w:r>
            <w:r w:rsidR="00DA034A">
              <w:rPr>
                <w:rFonts w:ascii="Calibri" w:hAnsi="Calibri"/>
                <w:color w:val="000000"/>
                <w:lang w:eastAsia="es-MX"/>
              </w:rPr>
              <w:t>, DOS</w:t>
            </w:r>
            <w:r w:rsidRPr="00D17056">
              <w:rPr>
                <w:rFonts w:ascii="Calibri" w:hAnsi="Calibri"/>
                <w:color w:val="000000"/>
                <w:lang w:eastAsia="es-MX"/>
              </w:rPr>
              <w:t xml:space="preserve">” dentro de estas mismas bases. </w:t>
            </w:r>
          </w:p>
        </w:tc>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jc w:val="center"/>
              <w:rPr>
                <w:rFonts w:ascii="Calibri" w:hAnsi="Calibri"/>
                <w:color w:val="00000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jc w:val="center"/>
              <w:rPr>
                <w:rFonts w:ascii="Calibri" w:hAnsi="Calibri"/>
                <w:color w:val="000000"/>
                <w:lang w:val="es-MX" w:eastAsia="es-MX"/>
              </w:rPr>
            </w:pPr>
          </w:p>
        </w:tc>
      </w:tr>
      <w:tr w:rsidR="00D17056" w:rsidRPr="00D17056" w:rsidTr="00D17056">
        <w:trPr>
          <w:trHeight w:val="300"/>
        </w:trPr>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b/>
                <w:bCs/>
                <w:color w:val="000000"/>
                <w:lang w:val="es-MX" w:eastAsia="es-MX"/>
              </w:rPr>
            </w:pPr>
          </w:p>
        </w:tc>
        <w:tc>
          <w:tcPr>
            <w:tcW w:w="0" w:type="auto"/>
            <w:tcBorders>
              <w:top w:val="nil"/>
              <w:left w:val="nil"/>
              <w:bottom w:val="single" w:sz="4" w:space="0" w:color="auto"/>
              <w:right w:val="single" w:sz="4" w:space="0" w:color="auto"/>
            </w:tcBorders>
            <w:shd w:val="clear" w:color="auto" w:fill="auto"/>
            <w:vAlign w:val="center"/>
            <w:hideMark/>
          </w:tcPr>
          <w:p w:rsidR="00D17056" w:rsidRPr="00D17056" w:rsidRDefault="00D17056" w:rsidP="00D17056">
            <w:pPr>
              <w:jc w:val="center"/>
              <w:rPr>
                <w:rFonts w:ascii="Calibri" w:hAnsi="Calibri"/>
                <w:color w:val="000000"/>
                <w:lang w:val="es-MX" w:eastAsia="es-MX"/>
              </w:rPr>
            </w:pPr>
            <w:r w:rsidRPr="00D17056">
              <w:rPr>
                <w:rFonts w:ascii="Calibri" w:hAnsi="Calibri"/>
                <w:color w:val="000000"/>
                <w:lang w:eastAsia="es-MX"/>
              </w:rPr>
              <w:t>2.2</w:t>
            </w:r>
          </w:p>
        </w:tc>
        <w:tc>
          <w:tcPr>
            <w:tcW w:w="0" w:type="auto"/>
            <w:tcBorders>
              <w:top w:val="nil"/>
              <w:left w:val="nil"/>
              <w:bottom w:val="single" w:sz="4" w:space="0" w:color="auto"/>
              <w:right w:val="single" w:sz="4" w:space="0" w:color="auto"/>
            </w:tcBorders>
            <w:shd w:val="clear" w:color="auto" w:fill="auto"/>
            <w:vAlign w:val="center"/>
            <w:hideMark/>
          </w:tcPr>
          <w:p w:rsidR="00D17056" w:rsidRPr="00D17056" w:rsidRDefault="00D17056" w:rsidP="00D17056">
            <w:pPr>
              <w:jc w:val="both"/>
              <w:rPr>
                <w:rFonts w:ascii="Calibri" w:hAnsi="Calibri"/>
                <w:color w:val="000000"/>
                <w:lang w:val="es-MX" w:eastAsia="es-MX"/>
              </w:rPr>
            </w:pPr>
            <w:proofErr w:type="spellStart"/>
            <w:r w:rsidRPr="00D17056">
              <w:rPr>
                <w:rFonts w:ascii="Calibri" w:hAnsi="Calibri"/>
                <w:color w:val="000000"/>
                <w:lang w:eastAsia="es-MX"/>
              </w:rPr>
              <w:t>Viscoelastico</w:t>
            </w:r>
            <w:proofErr w:type="spellEnd"/>
            <w:r w:rsidRPr="00D17056">
              <w:rPr>
                <w:rFonts w:ascii="Calibri" w:hAnsi="Calibri"/>
                <w:color w:val="000000"/>
                <w:lang w:eastAsia="es-MX"/>
              </w:rPr>
              <w:t xml:space="preserve"> </w:t>
            </w:r>
            <w:proofErr w:type="spellStart"/>
            <w:r w:rsidRPr="00D17056">
              <w:rPr>
                <w:rFonts w:ascii="Calibri" w:hAnsi="Calibri"/>
                <w:color w:val="000000"/>
                <w:lang w:eastAsia="es-MX"/>
              </w:rPr>
              <w:t>hialuronato</w:t>
            </w:r>
            <w:proofErr w:type="spellEnd"/>
            <w:r w:rsidRPr="00D17056">
              <w:rPr>
                <w:rFonts w:ascii="Calibri" w:hAnsi="Calibri"/>
                <w:color w:val="000000"/>
                <w:lang w:eastAsia="es-MX"/>
              </w:rPr>
              <w:t xml:space="preserve"> sódico 1.6%</w:t>
            </w:r>
          </w:p>
        </w:tc>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jc w:val="center"/>
              <w:rPr>
                <w:rFonts w:ascii="Calibri" w:hAnsi="Calibri"/>
                <w:color w:val="00000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jc w:val="center"/>
              <w:rPr>
                <w:rFonts w:ascii="Calibri" w:hAnsi="Calibri"/>
                <w:color w:val="000000"/>
                <w:lang w:val="es-MX" w:eastAsia="es-MX"/>
              </w:rPr>
            </w:pPr>
          </w:p>
        </w:tc>
      </w:tr>
      <w:tr w:rsidR="00D17056" w:rsidRPr="00D17056" w:rsidTr="00DE7F4B">
        <w:trPr>
          <w:trHeight w:val="300"/>
        </w:trPr>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b/>
                <w:bCs/>
                <w:color w:val="000000"/>
                <w:lang w:val="es-MX" w:eastAsia="es-MX"/>
              </w:rPr>
            </w:pPr>
          </w:p>
        </w:tc>
        <w:tc>
          <w:tcPr>
            <w:tcW w:w="0" w:type="auto"/>
            <w:tcBorders>
              <w:top w:val="nil"/>
              <w:left w:val="nil"/>
              <w:bottom w:val="single" w:sz="4" w:space="0" w:color="auto"/>
              <w:right w:val="single" w:sz="4" w:space="0" w:color="auto"/>
            </w:tcBorders>
            <w:shd w:val="clear" w:color="auto" w:fill="auto"/>
            <w:vAlign w:val="center"/>
            <w:hideMark/>
          </w:tcPr>
          <w:p w:rsidR="00D17056" w:rsidRPr="00D17056" w:rsidRDefault="00D17056" w:rsidP="00D17056">
            <w:pPr>
              <w:jc w:val="center"/>
              <w:rPr>
                <w:rFonts w:ascii="Calibri" w:hAnsi="Calibri"/>
                <w:color w:val="000000"/>
                <w:lang w:val="es-MX" w:eastAsia="es-MX"/>
              </w:rPr>
            </w:pPr>
            <w:r w:rsidRPr="00D17056">
              <w:rPr>
                <w:rFonts w:ascii="Calibri" w:hAnsi="Calibri"/>
                <w:color w:val="000000"/>
                <w:lang w:eastAsia="es-MX"/>
              </w:rPr>
              <w:t>2.3</w:t>
            </w:r>
          </w:p>
        </w:tc>
        <w:tc>
          <w:tcPr>
            <w:tcW w:w="0" w:type="auto"/>
            <w:tcBorders>
              <w:top w:val="nil"/>
              <w:left w:val="nil"/>
              <w:bottom w:val="single" w:sz="4" w:space="0" w:color="auto"/>
              <w:right w:val="single" w:sz="4" w:space="0" w:color="auto"/>
            </w:tcBorders>
            <w:shd w:val="clear" w:color="auto" w:fill="auto"/>
            <w:vAlign w:val="center"/>
            <w:hideMark/>
          </w:tcPr>
          <w:p w:rsidR="00D17056" w:rsidRPr="00D17056" w:rsidRDefault="00D17056" w:rsidP="00D17056">
            <w:pPr>
              <w:jc w:val="both"/>
              <w:rPr>
                <w:rFonts w:ascii="Calibri" w:hAnsi="Calibri"/>
                <w:color w:val="000000"/>
                <w:lang w:val="es-MX" w:eastAsia="es-MX"/>
              </w:rPr>
            </w:pPr>
            <w:proofErr w:type="spellStart"/>
            <w:r w:rsidRPr="00D17056">
              <w:rPr>
                <w:rFonts w:ascii="Calibri" w:hAnsi="Calibri"/>
                <w:color w:val="000000"/>
                <w:lang w:eastAsia="es-MX"/>
              </w:rPr>
              <w:t>Microesponjas</w:t>
            </w:r>
            <w:proofErr w:type="spellEnd"/>
            <w:r w:rsidRPr="00D17056">
              <w:rPr>
                <w:rFonts w:ascii="Calibri" w:hAnsi="Calibri"/>
                <w:color w:val="000000"/>
                <w:lang w:eastAsia="es-MX"/>
              </w:rPr>
              <w:t xml:space="preserve"> de </w:t>
            </w:r>
            <w:proofErr w:type="spellStart"/>
            <w:r w:rsidRPr="00D17056">
              <w:rPr>
                <w:rFonts w:ascii="Calibri" w:hAnsi="Calibri"/>
                <w:color w:val="000000"/>
                <w:lang w:eastAsia="es-MX"/>
              </w:rPr>
              <w:t>merocel</w:t>
            </w:r>
            <w:proofErr w:type="spellEnd"/>
          </w:p>
        </w:tc>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jc w:val="center"/>
              <w:rPr>
                <w:rFonts w:ascii="Calibri" w:hAnsi="Calibri"/>
                <w:color w:val="00000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jc w:val="center"/>
              <w:rPr>
                <w:rFonts w:ascii="Calibri" w:hAnsi="Calibri"/>
                <w:color w:val="000000"/>
                <w:lang w:val="es-MX" w:eastAsia="es-MX"/>
              </w:rPr>
            </w:pPr>
          </w:p>
        </w:tc>
      </w:tr>
      <w:tr w:rsidR="00D17056" w:rsidRPr="00D17056" w:rsidTr="00DE7F4B">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056" w:rsidRPr="00D17056" w:rsidRDefault="00D17056" w:rsidP="00D17056">
            <w:pPr>
              <w:jc w:val="center"/>
              <w:rPr>
                <w:rFonts w:ascii="Calibri" w:hAnsi="Calibri"/>
                <w:b/>
                <w:bCs/>
                <w:color w:val="000000"/>
                <w:lang w:val="es-MX" w:eastAsia="es-MX"/>
              </w:rPr>
            </w:pPr>
            <w:r w:rsidRPr="00D17056">
              <w:rPr>
                <w:rFonts w:ascii="Calibri" w:hAnsi="Calibri"/>
                <w:b/>
                <w:bCs/>
                <w:color w:val="000000"/>
                <w:lang w:eastAsia="es-MX"/>
              </w:rPr>
              <w:t>3</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D17056" w:rsidRPr="00D17056" w:rsidRDefault="00D17056" w:rsidP="00D17056">
            <w:pPr>
              <w:jc w:val="both"/>
              <w:rPr>
                <w:rFonts w:ascii="Calibri" w:hAnsi="Calibri"/>
                <w:b/>
                <w:bCs/>
                <w:color w:val="000000"/>
                <w:lang w:val="es-MX" w:eastAsia="es-MX"/>
              </w:rPr>
            </w:pPr>
            <w:r w:rsidRPr="00D17056">
              <w:rPr>
                <w:rFonts w:ascii="Calibri" w:hAnsi="Calibri"/>
                <w:b/>
                <w:bCs/>
                <w:color w:val="000000"/>
                <w:lang w:eastAsia="es-MX"/>
              </w:rPr>
              <w:t>3.</w:t>
            </w:r>
            <w:r w:rsidRPr="00D17056">
              <w:rPr>
                <w:b/>
                <w:bCs/>
                <w:color w:val="000000"/>
                <w:sz w:val="14"/>
                <w:szCs w:val="14"/>
                <w:lang w:eastAsia="es-MX"/>
              </w:rPr>
              <w:t xml:space="preserve">       </w:t>
            </w:r>
            <w:r w:rsidRPr="00D17056">
              <w:rPr>
                <w:rFonts w:ascii="Calibri" w:hAnsi="Calibri"/>
                <w:b/>
                <w:bCs/>
                <w:color w:val="000000"/>
                <w:lang w:eastAsia="es-MX"/>
              </w:rPr>
              <w:t>PAQUETE OFTÁLMICO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056" w:rsidRPr="00D17056" w:rsidRDefault="00D17056" w:rsidP="00D17056">
            <w:pPr>
              <w:jc w:val="center"/>
              <w:rPr>
                <w:rFonts w:ascii="Calibri" w:hAnsi="Calibri"/>
                <w:color w:val="000000"/>
                <w:lang w:val="es-MX" w:eastAsia="es-MX"/>
              </w:rPr>
            </w:pPr>
            <w:r w:rsidRPr="00D17056">
              <w:rPr>
                <w:rFonts w:ascii="Calibri" w:hAnsi="Calibri"/>
                <w:color w:val="000000"/>
                <w:lang w:eastAsia="es-MX"/>
              </w:rPr>
              <w:t>289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056" w:rsidRPr="00D17056" w:rsidRDefault="00D17056" w:rsidP="00D17056">
            <w:pPr>
              <w:jc w:val="center"/>
              <w:rPr>
                <w:rFonts w:ascii="Calibri" w:hAnsi="Calibri"/>
                <w:color w:val="000000"/>
                <w:lang w:val="es-MX" w:eastAsia="es-MX"/>
              </w:rPr>
            </w:pPr>
            <w:r w:rsidRPr="00D17056">
              <w:rPr>
                <w:rFonts w:ascii="Calibri" w:hAnsi="Calibri"/>
                <w:color w:val="000000"/>
                <w:lang w:eastAsia="es-MX"/>
              </w:rPr>
              <w:t>723</w:t>
            </w:r>
          </w:p>
        </w:tc>
      </w:tr>
      <w:tr w:rsidR="00D17056" w:rsidRPr="00D17056" w:rsidTr="00DE7F4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b/>
                <w:bCs/>
                <w:color w:val="000000"/>
                <w:lang w:val="es-MX" w:eastAsia="es-MX"/>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17056" w:rsidRPr="00D17056" w:rsidRDefault="00D17056" w:rsidP="00D17056">
            <w:pPr>
              <w:jc w:val="center"/>
              <w:rPr>
                <w:rFonts w:ascii="Calibri" w:hAnsi="Calibri"/>
                <w:color w:val="000000"/>
                <w:lang w:val="es-MX" w:eastAsia="es-MX"/>
              </w:rPr>
            </w:pPr>
            <w:r w:rsidRPr="00D17056">
              <w:rPr>
                <w:rFonts w:ascii="Calibri" w:hAnsi="Calibri"/>
                <w:color w:val="000000"/>
                <w:lang w:eastAsia="es-MX"/>
              </w:rPr>
              <w:t>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17056" w:rsidRPr="00D17056" w:rsidRDefault="00D17056" w:rsidP="00D17056">
            <w:pPr>
              <w:jc w:val="both"/>
              <w:rPr>
                <w:rFonts w:ascii="Calibri" w:hAnsi="Calibri"/>
                <w:color w:val="000000"/>
                <w:lang w:val="es-MX" w:eastAsia="es-MX"/>
              </w:rPr>
            </w:pPr>
            <w:r w:rsidRPr="00D17056">
              <w:rPr>
                <w:rFonts w:ascii="Calibri" w:hAnsi="Calibri"/>
                <w:color w:val="000000"/>
                <w:lang w:eastAsia="es-MX"/>
              </w:rPr>
              <w:t>Un campo oftálmico con bolsa recolectora de fluidos de 100 cmx130cm.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r>
      <w:tr w:rsidR="00D17056" w:rsidRPr="00D17056" w:rsidTr="00DE7F4B">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b/>
                <w:bCs/>
                <w:color w:val="000000"/>
                <w:lang w:val="es-MX" w:eastAsia="es-MX"/>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17056" w:rsidRPr="00D17056" w:rsidRDefault="00D17056" w:rsidP="00D17056">
            <w:pPr>
              <w:jc w:val="center"/>
              <w:rPr>
                <w:rFonts w:ascii="Calibri" w:hAnsi="Calibri"/>
                <w:color w:val="000000"/>
                <w:lang w:val="es-MX" w:eastAsia="es-MX"/>
              </w:rPr>
            </w:pPr>
            <w:r w:rsidRPr="00D17056">
              <w:rPr>
                <w:rFonts w:ascii="Calibri" w:hAnsi="Calibri"/>
                <w:color w:val="000000"/>
                <w:lang w:eastAsia="es-MX"/>
              </w:rPr>
              <w:t>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17056" w:rsidRPr="00D17056" w:rsidRDefault="00D17056" w:rsidP="00D17056">
            <w:pPr>
              <w:jc w:val="both"/>
              <w:rPr>
                <w:rFonts w:ascii="Calibri" w:hAnsi="Calibri"/>
                <w:color w:val="000000"/>
                <w:lang w:val="es-MX" w:eastAsia="es-MX"/>
              </w:rPr>
            </w:pPr>
            <w:r w:rsidRPr="00D17056">
              <w:rPr>
                <w:rFonts w:ascii="Calibri" w:hAnsi="Calibri"/>
                <w:color w:val="000000"/>
                <w:lang w:eastAsia="es-MX"/>
              </w:rPr>
              <w:t>Cubierta para mesa de riñón de polietileno con refuerzo de 110cm x 190 cm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r>
      <w:tr w:rsidR="00D17056" w:rsidRPr="00D17056" w:rsidTr="00DE7F4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b/>
                <w:bCs/>
                <w:color w:val="000000"/>
                <w:lang w:val="es-MX" w:eastAsia="es-MX"/>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17056" w:rsidRPr="00D17056" w:rsidRDefault="00D17056" w:rsidP="00D17056">
            <w:pPr>
              <w:jc w:val="center"/>
              <w:rPr>
                <w:rFonts w:ascii="Calibri" w:hAnsi="Calibri"/>
                <w:color w:val="000000"/>
                <w:lang w:val="es-MX" w:eastAsia="es-MX"/>
              </w:rPr>
            </w:pPr>
            <w:r w:rsidRPr="00D17056">
              <w:rPr>
                <w:rFonts w:ascii="Calibri" w:hAnsi="Calibri"/>
                <w:color w:val="000000"/>
                <w:lang w:eastAsia="es-MX"/>
              </w:rPr>
              <w:t>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17056" w:rsidRPr="00D17056" w:rsidRDefault="00D17056" w:rsidP="00D17056">
            <w:pPr>
              <w:jc w:val="both"/>
              <w:rPr>
                <w:rFonts w:ascii="Calibri" w:hAnsi="Calibri"/>
                <w:color w:val="000000"/>
                <w:lang w:val="es-MX" w:eastAsia="es-MX"/>
              </w:rPr>
            </w:pPr>
            <w:r w:rsidRPr="00D17056">
              <w:rPr>
                <w:rFonts w:ascii="Calibri" w:hAnsi="Calibri"/>
                <w:color w:val="000000"/>
                <w:lang w:eastAsia="es-MX"/>
              </w:rPr>
              <w:t>Una bata para cirujano estéril con puños ajustables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r>
      <w:tr w:rsidR="00D17056" w:rsidRPr="00D17056" w:rsidTr="00DE7F4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b/>
                <w:bCs/>
                <w:color w:val="000000"/>
                <w:lang w:val="es-MX" w:eastAsia="es-MX"/>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17056" w:rsidRPr="00D17056" w:rsidRDefault="00D17056" w:rsidP="00D17056">
            <w:pPr>
              <w:jc w:val="center"/>
              <w:rPr>
                <w:rFonts w:ascii="Calibri" w:hAnsi="Calibri"/>
                <w:color w:val="000000"/>
                <w:lang w:val="es-MX" w:eastAsia="es-MX"/>
              </w:rPr>
            </w:pPr>
            <w:r w:rsidRPr="00D17056">
              <w:rPr>
                <w:rFonts w:ascii="Calibri" w:hAnsi="Calibri"/>
                <w:color w:val="000000"/>
                <w:lang w:eastAsia="es-MX"/>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17056" w:rsidRPr="00D17056" w:rsidRDefault="00D17056" w:rsidP="00D17056">
            <w:pPr>
              <w:jc w:val="both"/>
              <w:rPr>
                <w:rFonts w:ascii="Calibri" w:hAnsi="Calibri"/>
                <w:color w:val="000000"/>
                <w:lang w:val="es-MX" w:eastAsia="es-MX"/>
              </w:rPr>
            </w:pPr>
            <w:r w:rsidRPr="00D17056">
              <w:rPr>
                <w:rFonts w:ascii="Calibri" w:hAnsi="Calibri"/>
                <w:color w:val="000000"/>
                <w:lang w:eastAsia="es-MX"/>
              </w:rPr>
              <w:t>Una toalla absorbente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r>
      <w:tr w:rsidR="00D17056" w:rsidRPr="00D17056" w:rsidTr="00DE7F4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b/>
                <w:bCs/>
                <w:color w:val="000000"/>
                <w:lang w:val="es-MX" w:eastAsia="es-MX"/>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17056" w:rsidRPr="00D17056" w:rsidRDefault="00D17056" w:rsidP="00D17056">
            <w:pPr>
              <w:jc w:val="center"/>
              <w:rPr>
                <w:rFonts w:ascii="Calibri" w:hAnsi="Calibri"/>
                <w:color w:val="000000"/>
                <w:lang w:val="es-MX" w:eastAsia="es-MX"/>
              </w:rPr>
            </w:pPr>
            <w:r w:rsidRPr="00D17056">
              <w:rPr>
                <w:rFonts w:ascii="Calibri" w:hAnsi="Calibri"/>
                <w:color w:val="000000"/>
                <w:lang w:eastAsia="es-MX"/>
              </w:rPr>
              <w:t>3.5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17056" w:rsidRPr="00D17056" w:rsidRDefault="00D17056" w:rsidP="00D17056">
            <w:pPr>
              <w:jc w:val="both"/>
              <w:rPr>
                <w:rFonts w:ascii="Calibri" w:hAnsi="Calibri"/>
                <w:color w:val="000000"/>
                <w:lang w:val="es-MX" w:eastAsia="es-MX"/>
              </w:rPr>
            </w:pPr>
            <w:r w:rsidRPr="00D17056">
              <w:rPr>
                <w:rFonts w:ascii="Calibri" w:hAnsi="Calibri"/>
                <w:color w:val="000000"/>
                <w:lang w:eastAsia="es-MX"/>
              </w:rPr>
              <w:t>Cuatro gasas secas cortadas de 10 x 10 cm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r>
      <w:tr w:rsidR="00D17056" w:rsidRPr="00D17056" w:rsidTr="00DE7F4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b/>
                <w:bCs/>
                <w:color w:val="000000"/>
                <w:lang w:val="es-MX" w:eastAsia="es-MX"/>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17056" w:rsidRPr="00D17056" w:rsidRDefault="00D17056" w:rsidP="00D17056">
            <w:pPr>
              <w:jc w:val="center"/>
              <w:rPr>
                <w:rFonts w:ascii="Calibri" w:hAnsi="Calibri"/>
                <w:color w:val="000000"/>
                <w:lang w:val="es-MX" w:eastAsia="es-MX"/>
              </w:rPr>
            </w:pPr>
            <w:r w:rsidRPr="00D17056">
              <w:rPr>
                <w:rFonts w:ascii="Calibri" w:hAnsi="Calibri"/>
                <w:color w:val="000000"/>
                <w:lang w:eastAsia="es-MX"/>
              </w:rPr>
              <w:t>3.6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17056" w:rsidRPr="00D17056" w:rsidRDefault="00D17056" w:rsidP="00D17056">
            <w:pPr>
              <w:jc w:val="both"/>
              <w:rPr>
                <w:rFonts w:ascii="Calibri" w:hAnsi="Calibri"/>
                <w:color w:val="000000"/>
                <w:lang w:val="es-MX" w:eastAsia="es-MX"/>
              </w:rPr>
            </w:pPr>
            <w:r w:rsidRPr="00D17056">
              <w:rPr>
                <w:rFonts w:ascii="Calibri" w:hAnsi="Calibri"/>
                <w:color w:val="000000"/>
                <w:lang w:eastAsia="es-MX"/>
              </w:rPr>
              <w:t>Cuatro gasas secas cortada de 5cm x 5cm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r>
      <w:tr w:rsidR="00D17056" w:rsidRPr="00D17056" w:rsidTr="00DE7F4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b/>
                <w:bCs/>
                <w:color w:val="000000"/>
                <w:lang w:val="es-MX" w:eastAsia="es-MX"/>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17056" w:rsidRPr="00D17056" w:rsidRDefault="00D17056" w:rsidP="00D17056">
            <w:pPr>
              <w:jc w:val="center"/>
              <w:rPr>
                <w:rFonts w:ascii="Calibri" w:hAnsi="Calibri"/>
                <w:color w:val="000000"/>
                <w:lang w:val="es-MX" w:eastAsia="es-MX"/>
              </w:rPr>
            </w:pPr>
            <w:r w:rsidRPr="00D17056">
              <w:rPr>
                <w:rFonts w:ascii="Calibri" w:hAnsi="Calibri"/>
                <w:color w:val="000000"/>
                <w:lang w:eastAsia="es-MX"/>
              </w:rPr>
              <w:t>3.7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17056" w:rsidRPr="00D17056" w:rsidRDefault="00D17056" w:rsidP="00D17056">
            <w:pPr>
              <w:jc w:val="both"/>
              <w:rPr>
                <w:rFonts w:ascii="Calibri" w:hAnsi="Calibri"/>
                <w:color w:val="000000"/>
                <w:lang w:val="es-MX" w:eastAsia="es-MX"/>
              </w:rPr>
            </w:pPr>
            <w:r w:rsidRPr="00D17056">
              <w:rPr>
                <w:rFonts w:ascii="Calibri" w:hAnsi="Calibri"/>
                <w:color w:val="000000"/>
                <w:lang w:eastAsia="es-MX"/>
              </w:rPr>
              <w:t>Una jeringa hipodérmica de 3 cc con aguja de 21G x 32 mm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r>
      <w:tr w:rsidR="00D17056" w:rsidRPr="00D17056" w:rsidTr="00DE7F4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b/>
                <w:bCs/>
                <w:color w:val="000000"/>
                <w:lang w:val="es-MX" w:eastAsia="es-MX"/>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17056" w:rsidRPr="00D17056" w:rsidRDefault="00D17056" w:rsidP="00D17056">
            <w:pPr>
              <w:jc w:val="center"/>
              <w:rPr>
                <w:rFonts w:ascii="Calibri" w:hAnsi="Calibri"/>
                <w:color w:val="000000"/>
                <w:lang w:val="es-MX" w:eastAsia="es-MX"/>
              </w:rPr>
            </w:pPr>
            <w:r w:rsidRPr="00D17056">
              <w:rPr>
                <w:rFonts w:ascii="Calibri" w:hAnsi="Calibri"/>
                <w:color w:val="000000"/>
                <w:lang w:eastAsia="es-MX"/>
              </w:rPr>
              <w:t>3.8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17056" w:rsidRPr="00D17056" w:rsidRDefault="00D17056" w:rsidP="00D17056">
            <w:pPr>
              <w:jc w:val="both"/>
              <w:rPr>
                <w:rFonts w:ascii="Calibri" w:hAnsi="Calibri"/>
                <w:color w:val="000000"/>
                <w:lang w:val="es-MX" w:eastAsia="es-MX"/>
              </w:rPr>
            </w:pPr>
            <w:r w:rsidRPr="00D17056">
              <w:rPr>
                <w:rFonts w:ascii="Calibri" w:hAnsi="Calibri"/>
                <w:color w:val="000000"/>
                <w:lang w:eastAsia="es-MX"/>
              </w:rPr>
              <w:t>Una jeringa hipodérmica de 5 cc con aguja 21 G x 32 mm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r>
      <w:tr w:rsidR="00D17056" w:rsidRPr="00D17056" w:rsidTr="00DE7F4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b/>
                <w:bCs/>
                <w:color w:val="000000"/>
                <w:lang w:val="es-MX" w:eastAsia="es-MX"/>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17056" w:rsidRPr="00D17056" w:rsidRDefault="00D17056" w:rsidP="00D17056">
            <w:pPr>
              <w:jc w:val="center"/>
              <w:rPr>
                <w:rFonts w:ascii="Calibri" w:hAnsi="Calibri"/>
                <w:color w:val="000000"/>
                <w:lang w:val="es-MX" w:eastAsia="es-MX"/>
              </w:rPr>
            </w:pPr>
            <w:r w:rsidRPr="00D17056">
              <w:rPr>
                <w:rFonts w:ascii="Calibri" w:hAnsi="Calibri"/>
                <w:color w:val="000000"/>
                <w:lang w:eastAsia="es-MX"/>
              </w:rPr>
              <w:t>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17056" w:rsidRPr="00D17056" w:rsidRDefault="00D17056" w:rsidP="00D17056">
            <w:pPr>
              <w:jc w:val="both"/>
              <w:rPr>
                <w:rFonts w:ascii="Calibri" w:hAnsi="Calibri"/>
                <w:color w:val="000000"/>
                <w:lang w:val="es-MX" w:eastAsia="es-MX"/>
              </w:rPr>
            </w:pPr>
            <w:r w:rsidRPr="00D17056">
              <w:rPr>
                <w:rFonts w:ascii="Calibri" w:hAnsi="Calibri"/>
                <w:color w:val="000000"/>
                <w:lang w:eastAsia="es-MX"/>
              </w:rPr>
              <w:t>Una jeringa hipodérmica de 10 cc con aguja 21 G x 32 mm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r>
      <w:tr w:rsidR="00D17056" w:rsidRPr="00D17056" w:rsidTr="00DE7F4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b/>
                <w:bCs/>
                <w:color w:val="000000"/>
                <w:lang w:val="es-MX" w:eastAsia="es-MX"/>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17056" w:rsidRPr="00D17056" w:rsidRDefault="00D17056" w:rsidP="00D17056">
            <w:pPr>
              <w:jc w:val="center"/>
              <w:rPr>
                <w:rFonts w:ascii="Calibri" w:hAnsi="Calibri"/>
                <w:color w:val="000000"/>
                <w:lang w:val="es-MX" w:eastAsia="es-MX"/>
              </w:rPr>
            </w:pPr>
            <w:r w:rsidRPr="00D17056">
              <w:rPr>
                <w:rFonts w:ascii="Calibri" w:hAnsi="Calibri"/>
                <w:color w:val="000000"/>
                <w:lang w:eastAsia="es-MX"/>
              </w:rPr>
              <w:t>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17056" w:rsidRPr="00D17056" w:rsidRDefault="00D17056" w:rsidP="00D17056">
            <w:pPr>
              <w:jc w:val="both"/>
              <w:rPr>
                <w:rFonts w:ascii="Calibri" w:hAnsi="Calibri"/>
                <w:color w:val="000000"/>
                <w:lang w:val="es-MX" w:eastAsia="es-MX"/>
              </w:rPr>
            </w:pPr>
            <w:r w:rsidRPr="00D17056">
              <w:rPr>
                <w:rFonts w:ascii="Calibri" w:hAnsi="Calibri"/>
                <w:color w:val="000000"/>
                <w:lang w:eastAsia="es-MX"/>
              </w:rPr>
              <w:t>Una charola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r>
      <w:tr w:rsidR="00D17056" w:rsidRPr="00D17056" w:rsidTr="00DE7F4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b/>
                <w:bCs/>
                <w:color w:val="000000"/>
                <w:lang w:val="es-MX" w:eastAsia="es-MX"/>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17056" w:rsidRPr="00D17056" w:rsidRDefault="00D17056" w:rsidP="00D17056">
            <w:pPr>
              <w:jc w:val="center"/>
              <w:rPr>
                <w:rFonts w:ascii="Calibri" w:hAnsi="Calibri"/>
                <w:color w:val="000000"/>
                <w:lang w:val="es-MX" w:eastAsia="es-MX"/>
              </w:rPr>
            </w:pPr>
            <w:r w:rsidRPr="00D17056">
              <w:rPr>
                <w:rFonts w:ascii="Calibri" w:hAnsi="Calibri"/>
                <w:color w:val="000000"/>
                <w:lang w:eastAsia="es-MX"/>
              </w:rPr>
              <w:t>3.11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17056" w:rsidRPr="00D17056" w:rsidRDefault="00D17056" w:rsidP="00D17056">
            <w:pPr>
              <w:jc w:val="both"/>
              <w:rPr>
                <w:rFonts w:ascii="Calibri" w:hAnsi="Calibri"/>
                <w:color w:val="000000"/>
                <w:lang w:val="es-MX" w:eastAsia="es-MX"/>
              </w:rPr>
            </w:pPr>
            <w:r w:rsidRPr="00D17056">
              <w:rPr>
                <w:rFonts w:ascii="Calibri" w:hAnsi="Calibri"/>
                <w:color w:val="000000"/>
                <w:lang w:eastAsia="es-MX"/>
              </w:rPr>
              <w:t>Vaso recolector con 5 gasas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r>
      <w:tr w:rsidR="00D17056" w:rsidRPr="00D17056" w:rsidTr="00DE7F4B">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056" w:rsidRPr="00D17056" w:rsidRDefault="00D17056" w:rsidP="00D17056">
            <w:pPr>
              <w:jc w:val="center"/>
              <w:rPr>
                <w:rFonts w:ascii="Calibri" w:hAnsi="Calibri"/>
                <w:b/>
                <w:bCs/>
                <w:color w:val="000000"/>
                <w:lang w:val="es-MX" w:eastAsia="es-MX"/>
              </w:rPr>
            </w:pPr>
            <w:r w:rsidRPr="00D17056">
              <w:rPr>
                <w:rFonts w:ascii="Calibri" w:hAnsi="Calibri"/>
                <w:b/>
                <w:bCs/>
                <w:color w:val="000000"/>
                <w:lang w:eastAsia="es-MX"/>
              </w:rPr>
              <w:t>4</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D17056" w:rsidRPr="00D17056" w:rsidRDefault="00D17056" w:rsidP="00D17056">
            <w:pPr>
              <w:jc w:val="both"/>
              <w:rPr>
                <w:rFonts w:ascii="Calibri" w:hAnsi="Calibri"/>
                <w:b/>
                <w:bCs/>
                <w:color w:val="000000"/>
                <w:lang w:val="es-MX" w:eastAsia="es-MX"/>
              </w:rPr>
            </w:pPr>
            <w:r w:rsidRPr="00D17056">
              <w:rPr>
                <w:rFonts w:ascii="Calibri" w:hAnsi="Calibri"/>
                <w:b/>
                <w:bCs/>
                <w:color w:val="000000"/>
                <w:lang w:eastAsia="es-MX"/>
              </w:rPr>
              <w:t>4.</w:t>
            </w:r>
            <w:r w:rsidRPr="00D17056">
              <w:rPr>
                <w:b/>
                <w:bCs/>
                <w:color w:val="000000"/>
                <w:sz w:val="14"/>
                <w:szCs w:val="14"/>
                <w:lang w:eastAsia="es-MX"/>
              </w:rPr>
              <w:t xml:space="preserve">       </w:t>
            </w:r>
            <w:r w:rsidRPr="00D17056">
              <w:rPr>
                <w:rFonts w:ascii="Calibri" w:hAnsi="Calibri"/>
                <w:b/>
                <w:bCs/>
                <w:color w:val="000000"/>
                <w:lang w:eastAsia="es-MX"/>
              </w:rPr>
              <w:t>KIT QUIRÚRGICO CON EQUIPO EN COMODATO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056" w:rsidRPr="00D17056" w:rsidRDefault="00FE0971" w:rsidP="00CC5FF5">
            <w:pPr>
              <w:jc w:val="center"/>
              <w:rPr>
                <w:rFonts w:ascii="Calibri" w:hAnsi="Calibri"/>
                <w:color w:val="000000"/>
                <w:lang w:val="es-MX" w:eastAsia="es-MX"/>
              </w:rPr>
            </w:pPr>
            <w:r>
              <w:rPr>
                <w:rFonts w:ascii="Calibri" w:hAnsi="Calibri"/>
                <w:color w:val="000000"/>
                <w:lang w:eastAsia="es-MX"/>
              </w:rPr>
              <w:t>289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056" w:rsidRPr="00D17056" w:rsidRDefault="00FE0971" w:rsidP="00CC5FF5">
            <w:pPr>
              <w:jc w:val="center"/>
              <w:rPr>
                <w:rFonts w:ascii="Calibri" w:hAnsi="Calibri"/>
                <w:color w:val="000000"/>
                <w:lang w:val="es-MX" w:eastAsia="es-MX"/>
              </w:rPr>
            </w:pPr>
            <w:r>
              <w:rPr>
                <w:rFonts w:ascii="Calibri" w:hAnsi="Calibri"/>
                <w:color w:val="000000"/>
                <w:lang w:eastAsia="es-MX"/>
              </w:rPr>
              <w:t>723</w:t>
            </w:r>
          </w:p>
        </w:tc>
      </w:tr>
      <w:tr w:rsidR="00D17056" w:rsidRPr="00D17056" w:rsidTr="00D17056">
        <w:trPr>
          <w:trHeight w:val="300"/>
        </w:trPr>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b/>
                <w:bCs/>
                <w:color w:val="000000"/>
                <w:lang w:val="es-MX" w:eastAsia="es-MX"/>
              </w:rPr>
            </w:pPr>
          </w:p>
        </w:tc>
        <w:tc>
          <w:tcPr>
            <w:tcW w:w="0" w:type="auto"/>
            <w:tcBorders>
              <w:top w:val="nil"/>
              <w:left w:val="nil"/>
              <w:bottom w:val="single" w:sz="4" w:space="0" w:color="auto"/>
              <w:right w:val="single" w:sz="4" w:space="0" w:color="auto"/>
            </w:tcBorders>
            <w:shd w:val="clear" w:color="auto" w:fill="auto"/>
            <w:vAlign w:val="center"/>
            <w:hideMark/>
          </w:tcPr>
          <w:p w:rsidR="00D17056" w:rsidRPr="00D17056" w:rsidRDefault="00D17056" w:rsidP="00D17056">
            <w:pPr>
              <w:jc w:val="center"/>
              <w:rPr>
                <w:rFonts w:ascii="Calibri" w:hAnsi="Calibri"/>
                <w:color w:val="000000"/>
                <w:lang w:val="es-MX" w:eastAsia="es-MX"/>
              </w:rPr>
            </w:pPr>
            <w:r w:rsidRPr="00D17056">
              <w:rPr>
                <w:rFonts w:ascii="Calibri" w:hAnsi="Calibri"/>
                <w:color w:val="000000"/>
                <w:lang w:eastAsia="es-MX"/>
              </w:rPr>
              <w:t>4.1</w:t>
            </w:r>
          </w:p>
        </w:tc>
        <w:tc>
          <w:tcPr>
            <w:tcW w:w="0" w:type="auto"/>
            <w:tcBorders>
              <w:top w:val="nil"/>
              <w:left w:val="nil"/>
              <w:bottom w:val="single" w:sz="4" w:space="0" w:color="auto"/>
              <w:right w:val="single" w:sz="4" w:space="0" w:color="auto"/>
            </w:tcBorders>
            <w:shd w:val="clear" w:color="auto" w:fill="auto"/>
            <w:vAlign w:val="center"/>
            <w:hideMark/>
          </w:tcPr>
          <w:p w:rsidR="00D17056" w:rsidRPr="00D17056" w:rsidRDefault="00D17056" w:rsidP="00D17056">
            <w:pPr>
              <w:jc w:val="both"/>
              <w:rPr>
                <w:rFonts w:ascii="Calibri" w:hAnsi="Calibri"/>
                <w:color w:val="000000"/>
                <w:lang w:val="es-MX" w:eastAsia="es-MX"/>
              </w:rPr>
            </w:pPr>
            <w:r w:rsidRPr="00D17056">
              <w:rPr>
                <w:rFonts w:ascii="Calibri" w:hAnsi="Calibri"/>
                <w:color w:val="000000"/>
                <w:lang w:eastAsia="es-MX"/>
              </w:rPr>
              <w:t xml:space="preserve">Puntas de </w:t>
            </w:r>
            <w:proofErr w:type="spellStart"/>
            <w:r w:rsidRPr="00D17056">
              <w:rPr>
                <w:rFonts w:ascii="Calibri" w:hAnsi="Calibri"/>
                <w:color w:val="000000"/>
                <w:lang w:eastAsia="es-MX"/>
              </w:rPr>
              <w:t>Facoemulsificación</w:t>
            </w:r>
            <w:proofErr w:type="spellEnd"/>
            <w:r w:rsidRPr="00D17056">
              <w:rPr>
                <w:rFonts w:ascii="Calibri" w:hAnsi="Calibri"/>
                <w:color w:val="000000"/>
                <w:lang w:eastAsia="es-MX"/>
              </w:rPr>
              <w:t xml:space="preserve"> de 0.9 y 0.7mm compatibles con el equipo</w:t>
            </w:r>
          </w:p>
        </w:tc>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r>
      <w:tr w:rsidR="00D17056" w:rsidRPr="00D17056" w:rsidTr="00D17056">
        <w:trPr>
          <w:trHeight w:val="765"/>
        </w:trPr>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b/>
                <w:bCs/>
                <w:color w:val="000000"/>
                <w:lang w:val="es-MX" w:eastAsia="es-MX"/>
              </w:rPr>
            </w:pPr>
          </w:p>
        </w:tc>
        <w:tc>
          <w:tcPr>
            <w:tcW w:w="0" w:type="auto"/>
            <w:tcBorders>
              <w:top w:val="nil"/>
              <w:left w:val="nil"/>
              <w:bottom w:val="single" w:sz="4" w:space="0" w:color="auto"/>
              <w:right w:val="single" w:sz="4" w:space="0" w:color="auto"/>
            </w:tcBorders>
            <w:shd w:val="clear" w:color="auto" w:fill="auto"/>
            <w:vAlign w:val="center"/>
            <w:hideMark/>
          </w:tcPr>
          <w:p w:rsidR="00D17056" w:rsidRPr="00D17056" w:rsidRDefault="00D17056" w:rsidP="00D17056">
            <w:pPr>
              <w:jc w:val="center"/>
              <w:rPr>
                <w:rFonts w:ascii="Calibri" w:hAnsi="Calibri"/>
                <w:color w:val="000000"/>
                <w:lang w:val="es-MX" w:eastAsia="es-MX"/>
              </w:rPr>
            </w:pPr>
            <w:r w:rsidRPr="00D17056">
              <w:rPr>
                <w:rFonts w:ascii="Calibri" w:hAnsi="Calibri"/>
                <w:color w:val="000000"/>
                <w:lang w:eastAsia="es-MX"/>
              </w:rPr>
              <w:t>4.2</w:t>
            </w:r>
          </w:p>
        </w:tc>
        <w:tc>
          <w:tcPr>
            <w:tcW w:w="0" w:type="auto"/>
            <w:tcBorders>
              <w:top w:val="nil"/>
              <w:left w:val="nil"/>
              <w:bottom w:val="single" w:sz="4" w:space="0" w:color="auto"/>
              <w:right w:val="single" w:sz="4" w:space="0" w:color="auto"/>
            </w:tcBorders>
            <w:shd w:val="clear" w:color="auto" w:fill="auto"/>
            <w:vAlign w:val="center"/>
            <w:hideMark/>
          </w:tcPr>
          <w:p w:rsidR="00D17056" w:rsidRPr="00D17056" w:rsidRDefault="00D17056" w:rsidP="00D17056">
            <w:pPr>
              <w:jc w:val="both"/>
              <w:rPr>
                <w:rFonts w:ascii="Calibri" w:hAnsi="Calibri"/>
                <w:color w:val="000000"/>
                <w:lang w:val="es-MX" w:eastAsia="es-MX"/>
              </w:rPr>
            </w:pPr>
            <w:r w:rsidRPr="00D17056">
              <w:rPr>
                <w:rFonts w:ascii="Calibri" w:hAnsi="Calibri"/>
                <w:color w:val="000000"/>
                <w:lang w:eastAsia="es-MX"/>
              </w:rPr>
              <w:t>Juego de tubería para irrigación y aspiración, con reservorio de plástico o casete desechable estrictamente compatible con el equipo a ofertar, requiriendo mínimo de uno por día quirúrgico.</w:t>
            </w:r>
          </w:p>
        </w:tc>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r>
      <w:tr w:rsidR="00D17056" w:rsidRPr="00D17056" w:rsidTr="00D17056">
        <w:trPr>
          <w:trHeight w:val="300"/>
        </w:trPr>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b/>
                <w:bCs/>
                <w:color w:val="000000"/>
                <w:lang w:val="es-MX" w:eastAsia="es-MX"/>
              </w:rPr>
            </w:pPr>
          </w:p>
        </w:tc>
        <w:tc>
          <w:tcPr>
            <w:tcW w:w="0" w:type="auto"/>
            <w:tcBorders>
              <w:top w:val="nil"/>
              <w:left w:val="nil"/>
              <w:bottom w:val="single" w:sz="4" w:space="0" w:color="auto"/>
              <w:right w:val="single" w:sz="4" w:space="0" w:color="auto"/>
            </w:tcBorders>
            <w:shd w:val="clear" w:color="auto" w:fill="auto"/>
            <w:vAlign w:val="center"/>
            <w:hideMark/>
          </w:tcPr>
          <w:p w:rsidR="00D17056" w:rsidRPr="00D17056" w:rsidRDefault="00D17056" w:rsidP="00D17056">
            <w:pPr>
              <w:jc w:val="center"/>
              <w:rPr>
                <w:rFonts w:ascii="Calibri" w:hAnsi="Calibri"/>
                <w:color w:val="000000"/>
                <w:lang w:val="es-MX" w:eastAsia="es-MX"/>
              </w:rPr>
            </w:pPr>
            <w:r w:rsidRPr="00D17056">
              <w:rPr>
                <w:rFonts w:ascii="Calibri" w:hAnsi="Calibri"/>
                <w:color w:val="000000"/>
                <w:lang w:eastAsia="es-MX"/>
              </w:rPr>
              <w:t>4.3</w:t>
            </w:r>
          </w:p>
        </w:tc>
        <w:tc>
          <w:tcPr>
            <w:tcW w:w="0" w:type="auto"/>
            <w:tcBorders>
              <w:top w:val="nil"/>
              <w:left w:val="nil"/>
              <w:bottom w:val="single" w:sz="4" w:space="0" w:color="auto"/>
              <w:right w:val="single" w:sz="4" w:space="0" w:color="auto"/>
            </w:tcBorders>
            <w:shd w:val="clear" w:color="auto" w:fill="auto"/>
            <w:vAlign w:val="center"/>
            <w:hideMark/>
          </w:tcPr>
          <w:p w:rsidR="00D17056" w:rsidRPr="00D17056" w:rsidRDefault="00D17056" w:rsidP="00D17056">
            <w:pPr>
              <w:jc w:val="both"/>
              <w:rPr>
                <w:rFonts w:ascii="Calibri" w:hAnsi="Calibri"/>
                <w:color w:val="000000"/>
                <w:lang w:val="es-MX" w:eastAsia="es-MX"/>
              </w:rPr>
            </w:pPr>
            <w:proofErr w:type="spellStart"/>
            <w:r w:rsidRPr="00D17056">
              <w:rPr>
                <w:rFonts w:ascii="Calibri" w:hAnsi="Calibri"/>
                <w:color w:val="000000"/>
                <w:lang w:eastAsia="es-MX"/>
              </w:rPr>
              <w:t>Cuchillete</w:t>
            </w:r>
            <w:proofErr w:type="spellEnd"/>
            <w:r w:rsidRPr="00D17056">
              <w:rPr>
                <w:rFonts w:ascii="Calibri" w:hAnsi="Calibri"/>
                <w:color w:val="000000"/>
                <w:lang w:eastAsia="es-MX"/>
              </w:rPr>
              <w:t xml:space="preserve"> Desechable de 15°, 2mm, 3mm y </w:t>
            </w:r>
            <w:proofErr w:type="spellStart"/>
            <w:r w:rsidRPr="00D17056">
              <w:rPr>
                <w:rFonts w:ascii="Calibri" w:hAnsi="Calibri"/>
                <w:color w:val="000000"/>
                <w:lang w:eastAsia="es-MX"/>
              </w:rPr>
              <w:t>Crescent</w:t>
            </w:r>
            <w:proofErr w:type="spellEnd"/>
            <w:r w:rsidRPr="00D17056">
              <w:rPr>
                <w:rFonts w:ascii="Calibri" w:hAnsi="Calibri"/>
                <w:color w:val="000000"/>
                <w:lang w:eastAsia="es-MX"/>
              </w:rPr>
              <w:t>.</w:t>
            </w:r>
          </w:p>
        </w:tc>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r>
      <w:tr w:rsidR="00D17056" w:rsidRPr="00D17056" w:rsidTr="00D17056">
        <w:trPr>
          <w:trHeight w:val="300"/>
        </w:trPr>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b/>
                <w:bCs/>
                <w:color w:val="000000"/>
                <w:lang w:val="es-MX" w:eastAsia="es-MX"/>
              </w:rPr>
            </w:pPr>
          </w:p>
        </w:tc>
        <w:tc>
          <w:tcPr>
            <w:tcW w:w="0" w:type="auto"/>
            <w:tcBorders>
              <w:top w:val="nil"/>
              <w:left w:val="nil"/>
              <w:bottom w:val="single" w:sz="4" w:space="0" w:color="auto"/>
              <w:right w:val="single" w:sz="4" w:space="0" w:color="auto"/>
            </w:tcBorders>
            <w:shd w:val="clear" w:color="auto" w:fill="auto"/>
            <w:vAlign w:val="center"/>
            <w:hideMark/>
          </w:tcPr>
          <w:p w:rsidR="00D17056" w:rsidRPr="00D17056" w:rsidRDefault="00D17056" w:rsidP="00D17056">
            <w:pPr>
              <w:jc w:val="center"/>
              <w:rPr>
                <w:rFonts w:ascii="Calibri" w:hAnsi="Calibri"/>
                <w:color w:val="000000"/>
                <w:lang w:val="es-MX" w:eastAsia="es-MX"/>
              </w:rPr>
            </w:pPr>
            <w:r w:rsidRPr="00D17056">
              <w:rPr>
                <w:rFonts w:ascii="Calibri" w:hAnsi="Calibri"/>
                <w:color w:val="000000"/>
                <w:lang w:eastAsia="es-MX"/>
              </w:rPr>
              <w:t>4.4</w:t>
            </w:r>
          </w:p>
        </w:tc>
        <w:tc>
          <w:tcPr>
            <w:tcW w:w="0" w:type="auto"/>
            <w:tcBorders>
              <w:top w:val="nil"/>
              <w:left w:val="nil"/>
              <w:bottom w:val="single" w:sz="4" w:space="0" w:color="auto"/>
              <w:right w:val="single" w:sz="4" w:space="0" w:color="auto"/>
            </w:tcBorders>
            <w:shd w:val="clear" w:color="auto" w:fill="auto"/>
            <w:vAlign w:val="center"/>
            <w:hideMark/>
          </w:tcPr>
          <w:p w:rsidR="00D17056" w:rsidRPr="00D17056" w:rsidRDefault="00D17056" w:rsidP="00D17056">
            <w:pPr>
              <w:jc w:val="both"/>
              <w:rPr>
                <w:rFonts w:ascii="Calibri" w:hAnsi="Calibri"/>
                <w:color w:val="000000"/>
                <w:lang w:val="es-MX" w:eastAsia="es-MX"/>
              </w:rPr>
            </w:pPr>
            <w:proofErr w:type="spellStart"/>
            <w:r w:rsidRPr="00D17056">
              <w:rPr>
                <w:rFonts w:ascii="Calibri" w:hAnsi="Calibri"/>
                <w:color w:val="000000"/>
                <w:lang w:eastAsia="es-MX"/>
              </w:rPr>
              <w:t>Cistotomo</w:t>
            </w:r>
            <w:proofErr w:type="spellEnd"/>
            <w:r w:rsidRPr="00D17056">
              <w:rPr>
                <w:rFonts w:ascii="Calibri" w:hAnsi="Calibri"/>
                <w:color w:val="000000"/>
                <w:lang w:eastAsia="es-MX"/>
              </w:rPr>
              <w:t xml:space="preserve"> 25g 1 Cánula De 27G.</w:t>
            </w:r>
          </w:p>
        </w:tc>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r>
      <w:tr w:rsidR="00D17056" w:rsidRPr="00D17056" w:rsidTr="00D17056">
        <w:trPr>
          <w:trHeight w:val="300"/>
        </w:trPr>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b/>
                <w:bCs/>
                <w:color w:val="000000"/>
                <w:lang w:val="es-MX" w:eastAsia="es-MX"/>
              </w:rPr>
            </w:pPr>
          </w:p>
        </w:tc>
        <w:tc>
          <w:tcPr>
            <w:tcW w:w="0" w:type="auto"/>
            <w:tcBorders>
              <w:top w:val="nil"/>
              <w:left w:val="nil"/>
              <w:bottom w:val="single" w:sz="4" w:space="0" w:color="auto"/>
              <w:right w:val="single" w:sz="4" w:space="0" w:color="auto"/>
            </w:tcBorders>
            <w:shd w:val="clear" w:color="auto" w:fill="auto"/>
            <w:vAlign w:val="center"/>
            <w:hideMark/>
          </w:tcPr>
          <w:p w:rsidR="00D17056" w:rsidRPr="00D17056" w:rsidRDefault="00D17056" w:rsidP="00D17056">
            <w:pPr>
              <w:jc w:val="center"/>
              <w:rPr>
                <w:rFonts w:ascii="Calibri" w:hAnsi="Calibri"/>
                <w:color w:val="000000"/>
                <w:lang w:val="es-MX" w:eastAsia="es-MX"/>
              </w:rPr>
            </w:pPr>
            <w:r w:rsidRPr="00D17056">
              <w:rPr>
                <w:rFonts w:ascii="Calibri" w:hAnsi="Calibri"/>
                <w:color w:val="000000"/>
                <w:lang w:eastAsia="es-MX"/>
              </w:rPr>
              <w:t>4.5</w:t>
            </w:r>
          </w:p>
        </w:tc>
        <w:tc>
          <w:tcPr>
            <w:tcW w:w="0" w:type="auto"/>
            <w:tcBorders>
              <w:top w:val="nil"/>
              <w:left w:val="nil"/>
              <w:bottom w:val="single" w:sz="4" w:space="0" w:color="auto"/>
              <w:right w:val="single" w:sz="4" w:space="0" w:color="auto"/>
            </w:tcBorders>
            <w:shd w:val="clear" w:color="auto" w:fill="auto"/>
            <w:vAlign w:val="center"/>
            <w:hideMark/>
          </w:tcPr>
          <w:p w:rsidR="00D17056" w:rsidRPr="00D17056" w:rsidRDefault="00D17056" w:rsidP="00D17056">
            <w:pPr>
              <w:jc w:val="both"/>
              <w:rPr>
                <w:rFonts w:ascii="Calibri" w:hAnsi="Calibri"/>
                <w:color w:val="000000"/>
                <w:lang w:val="es-MX" w:eastAsia="es-MX"/>
              </w:rPr>
            </w:pPr>
            <w:r w:rsidRPr="00D17056">
              <w:rPr>
                <w:rFonts w:ascii="Calibri" w:hAnsi="Calibri"/>
                <w:color w:val="000000"/>
                <w:lang w:eastAsia="es-MX"/>
              </w:rPr>
              <w:t>Solución salina balanceada de 250ml</w:t>
            </w:r>
          </w:p>
        </w:tc>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r>
      <w:tr w:rsidR="00D17056" w:rsidRPr="00D17056" w:rsidTr="00D17056">
        <w:trPr>
          <w:trHeight w:val="300"/>
        </w:trPr>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b/>
                <w:bCs/>
                <w:color w:val="000000"/>
                <w:lang w:val="es-MX" w:eastAsia="es-MX"/>
              </w:rPr>
            </w:pPr>
          </w:p>
        </w:tc>
        <w:tc>
          <w:tcPr>
            <w:tcW w:w="0" w:type="auto"/>
            <w:tcBorders>
              <w:top w:val="nil"/>
              <w:left w:val="nil"/>
              <w:bottom w:val="single" w:sz="4" w:space="0" w:color="auto"/>
              <w:right w:val="single" w:sz="4" w:space="0" w:color="auto"/>
            </w:tcBorders>
            <w:shd w:val="clear" w:color="auto" w:fill="auto"/>
            <w:vAlign w:val="center"/>
            <w:hideMark/>
          </w:tcPr>
          <w:p w:rsidR="00D17056" w:rsidRPr="00D17056" w:rsidRDefault="00D17056" w:rsidP="00D17056">
            <w:pPr>
              <w:jc w:val="center"/>
              <w:rPr>
                <w:rFonts w:ascii="Calibri" w:hAnsi="Calibri"/>
                <w:color w:val="000000"/>
                <w:lang w:val="es-MX" w:eastAsia="es-MX"/>
              </w:rPr>
            </w:pPr>
            <w:r w:rsidRPr="00D17056">
              <w:rPr>
                <w:rFonts w:ascii="Calibri" w:hAnsi="Calibri"/>
                <w:color w:val="000000"/>
                <w:lang w:eastAsia="es-MX"/>
              </w:rPr>
              <w:t>4.6</w:t>
            </w:r>
          </w:p>
        </w:tc>
        <w:tc>
          <w:tcPr>
            <w:tcW w:w="0" w:type="auto"/>
            <w:tcBorders>
              <w:top w:val="nil"/>
              <w:left w:val="nil"/>
              <w:bottom w:val="single" w:sz="4" w:space="0" w:color="auto"/>
              <w:right w:val="single" w:sz="4" w:space="0" w:color="auto"/>
            </w:tcBorders>
            <w:shd w:val="clear" w:color="auto" w:fill="auto"/>
            <w:vAlign w:val="center"/>
            <w:hideMark/>
          </w:tcPr>
          <w:p w:rsidR="00D17056" w:rsidRPr="00D17056" w:rsidRDefault="00D17056" w:rsidP="00D17056">
            <w:pPr>
              <w:jc w:val="both"/>
              <w:rPr>
                <w:rFonts w:ascii="Calibri" w:hAnsi="Calibri"/>
                <w:color w:val="000000"/>
                <w:lang w:val="es-MX" w:eastAsia="es-MX"/>
              </w:rPr>
            </w:pPr>
            <w:r w:rsidRPr="00D17056">
              <w:rPr>
                <w:rFonts w:ascii="Calibri" w:hAnsi="Calibri"/>
                <w:color w:val="000000"/>
                <w:lang w:eastAsia="es-MX"/>
              </w:rPr>
              <w:t xml:space="preserve">Tinción azul: Azul de </w:t>
            </w:r>
            <w:proofErr w:type="spellStart"/>
            <w:r w:rsidRPr="00D17056">
              <w:rPr>
                <w:rFonts w:ascii="Calibri" w:hAnsi="Calibri"/>
                <w:color w:val="000000"/>
                <w:lang w:eastAsia="es-MX"/>
              </w:rPr>
              <w:t>Triapan</w:t>
            </w:r>
            <w:proofErr w:type="spellEnd"/>
            <w:r w:rsidRPr="00D17056">
              <w:rPr>
                <w:rFonts w:ascii="Calibri" w:hAnsi="Calibri"/>
                <w:color w:val="000000"/>
                <w:lang w:eastAsia="es-MX"/>
              </w:rPr>
              <w:t xml:space="preserve"> al 0.05% de 1.5ml</w:t>
            </w:r>
          </w:p>
        </w:tc>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r>
      <w:tr w:rsidR="00D17056" w:rsidRPr="00D17056" w:rsidTr="00D17056">
        <w:trPr>
          <w:trHeight w:val="300"/>
        </w:trPr>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b/>
                <w:bCs/>
                <w:color w:val="000000"/>
                <w:lang w:val="es-MX" w:eastAsia="es-MX"/>
              </w:rPr>
            </w:pPr>
          </w:p>
        </w:tc>
        <w:tc>
          <w:tcPr>
            <w:tcW w:w="0" w:type="auto"/>
            <w:tcBorders>
              <w:top w:val="nil"/>
              <w:left w:val="nil"/>
              <w:bottom w:val="single" w:sz="4" w:space="0" w:color="auto"/>
              <w:right w:val="single" w:sz="4" w:space="0" w:color="auto"/>
            </w:tcBorders>
            <w:shd w:val="clear" w:color="auto" w:fill="auto"/>
            <w:vAlign w:val="center"/>
            <w:hideMark/>
          </w:tcPr>
          <w:p w:rsidR="00D17056" w:rsidRPr="00D17056" w:rsidRDefault="00D17056" w:rsidP="00D17056">
            <w:pPr>
              <w:jc w:val="center"/>
              <w:rPr>
                <w:rFonts w:ascii="Calibri" w:hAnsi="Calibri"/>
                <w:color w:val="000000"/>
                <w:lang w:val="es-MX" w:eastAsia="es-MX"/>
              </w:rPr>
            </w:pPr>
            <w:r w:rsidRPr="00D17056">
              <w:rPr>
                <w:rFonts w:ascii="Calibri" w:hAnsi="Calibri"/>
                <w:color w:val="000000"/>
                <w:lang w:eastAsia="es-MX"/>
              </w:rPr>
              <w:t>4.7</w:t>
            </w:r>
          </w:p>
        </w:tc>
        <w:tc>
          <w:tcPr>
            <w:tcW w:w="0" w:type="auto"/>
            <w:tcBorders>
              <w:top w:val="nil"/>
              <w:left w:val="nil"/>
              <w:bottom w:val="single" w:sz="4" w:space="0" w:color="auto"/>
              <w:right w:val="single" w:sz="4" w:space="0" w:color="auto"/>
            </w:tcBorders>
            <w:shd w:val="clear" w:color="auto" w:fill="auto"/>
            <w:vAlign w:val="center"/>
            <w:hideMark/>
          </w:tcPr>
          <w:p w:rsidR="00D17056" w:rsidRPr="00D17056" w:rsidRDefault="00D17056" w:rsidP="00D17056">
            <w:pPr>
              <w:jc w:val="both"/>
              <w:rPr>
                <w:rFonts w:ascii="Calibri" w:hAnsi="Calibri"/>
                <w:color w:val="000000"/>
                <w:lang w:val="es-MX" w:eastAsia="es-MX"/>
              </w:rPr>
            </w:pPr>
            <w:r w:rsidRPr="00D17056">
              <w:rPr>
                <w:rFonts w:ascii="Calibri" w:hAnsi="Calibri"/>
                <w:color w:val="000000"/>
                <w:lang w:eastAsia="es-MX"/>
              </w:rPr>
              <w:t>Apósito transparente para fijación de vías intravenosas</w:t>
            </w:r>
          </w:p>
        </w:tc>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r>
      <w:tr w:rsidR="00D17056" w:rsidRPr="00D17056" w:rsidTr="00D17056">
        <w:trPr>
          <w:trHeight w:val="300"/>
        </w:trPr>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b/>
                <w:bCs/>
                <w:color w:val="000000"/>
                <w:lang w:val="es-MX" w:eastAsia="es-MX"/>
              </w:rPr>
            </w:pPr>
          </w:p>
        </w:tc>
        <w:tc>
          <w:tcPr>
            <w:tcW w:w="0" w:type="auto"/>
            <w:tcBorders>
              <w:top w:val="nil"/>
              <w:left w:val="nil"/>
              <w:bottom w:val="single" w:sz="4" w:space="0" w:color="auto"/>
              <w:right w:val="single" w:sz="4" w:space="0" w:color="auto"/>
            </w:tcBorders>
            <w:shd w:val="clear" w:color="auto" w:fill="auto"/>
            <w:vAlign w:val="center"/>
            <w:hideMark/>
          </w:tcPr>
          <w:p w:rsidR="00D17056" w:rsidRPr="00D17056" w:rsidRDefault="00D17056" w:rsidP="00D17056">
            <w:pPr>
              <w:jc w:val="center"/>
              <w:rPr>
                <w:rFonts w:ascii="Calibri" w:hAnsi="Calibri"/>
                <w:color w:val="000000"/>
                <w:lang w:val="es-MX" w:eastAsia="es-MX"/>
              </w:rPr>
            </w:pPr>
            <w:r w:rsidRPr="00D17056">
              <w:rPr>
                <w:rFonts w:ascii="Calibri" w:hAnsi="Calibri"/>
                <w:color w:val="000000"/>
                <w:lang w:eastAsia="es-MX"/>
              </w:rPr>
              <w:t>4.8</w:t>
            </w:r>
          </w:p>
        </w:tc>
        <w:tc>
          <w:tcPr>
            <w:tcW w:w="0" w:type="auto"/>
            <w:tcBorders>
              <w:top w:val="nil"/>
              <w:left w:val="nil"/>
              <w:bottom w:val="single" w:sz="4" w:space="0" w:color="auto"/>
              <w:right w:val="single" w:sz="4" w:space="0" w:color="auto"/>
            </w:tcBorders>
            <w:shd w:val="clear" w:color="auto" w:fill="auto"/>
            <w:vAlign w:val="center"/>
            <w:hideMark/>
          </w:tcPr>
          <w:p w:rsidR="00D17056" w:rsidRPr="00D17056" w:rsidRDefault="00D17056" w:rsidP="00D17056">
            <w:pPr>
              <w:jc w:val="both"/>
              <w:rPr>
                <w:rFonts w:ascii="Calibri" w:hAnsi="Calibri"/>
                <w:color w:val="000000"/>
                <w:lang w:val="es-MX" w:eastAsia="es-MX"/>
              </w:rPr>
            </w:pPr>
            <w:r w:rsidRPr="00D17056">
              <w:rPr>
                <w:rFonts w:ascii="Calibri" w:hAnsi="Calibri"/>
                <w:color w:val="000000"/>
                <w:lang w:eastAsia="es-MX"/>
              </w:rPr>
              <w:t>Cartucho chico desechable  compatible con lente</w:t>
            </w:r>
          </w:p>
        </w:tc>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r>
      <w:tr w:rsidR="00D17056" w:rsidRPr="00D17056" w:rsidTr="00D17056">
        <w:trPr>
          <w:trHeight w:val="300"/>
        </w:trPr>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b/>
                <w:bCs/>
                <w:color w:val="000000"/>
                <w:lang w:val="es-MX" w:eastAsia="es-MX"/>
              </w:rPr>
            </w:pPr>
          </w:p>
        </w:tc>
        <w:tc>
          <w:tcPr>
            <w:tcW w:w="0" w:type="auto"/>
            <w:tcBorders>
              <w:top w:val="nil"/>
              <w:left w:val="nil"/>
              <w:bottom w:val="single" w:sz="4" w:space="0" w:color="auto"/>
              <w:right w:val="single" w:sz="4" w:space="0" w:color="auto"/>
            </w:tcBorders>
            <w:shd w:val="clear" w:color="auto" w:fill="auto"/>
            <w:vAlign w:val="center"/>
            <w:hideMark/>
          </w:tcPr>
          <w:p w:rsidR="00D17056" w:rsidRPr="00D17056" w:rsidRDefault="00D17056" w:rsidP="00D17056">
            <w:pPr>
              <w:jc w:val="center"/>
              <w:rPr>
                <w:rFonts w:ascii="Calibri" w:hAnsi="Calibri"/>
                <w:color w:val="000000"/>
                <w:lang w:val="es-MX" w:eastAsia="es-MX"/>
              </w:rPr>
            </w:pPr>
            <w:r w:rsidRPr="00D17056">
              <w:rPr>
                <w:rFonts w:ascii="Calibri" w:hAnsi="Calibri"/>
                <w:color w:val="000000"/>
                <w:lang w:eastAsia="es-MX"/>
              </w:rPr>
              <w:t>4.9</w:t>
            </w:r>
          </w:p>
        </w:tc>
        <w:tc>
          <w:tcPr>
            <w:tcW w:w="0" w:type="auto"/>
            <w:tcBorders>
              <w:top w:val="nil"/>
              <w:left w:val="nil"/>
              <w:bottom w:val="single" w:sz="4" w:space="0" w:color="auto"/>
              <w:right w:val="single" w:sz="4" w:space="0" w:color="auto"/>
            </w:tcBorders>
            <w:shd w:val="clear" w:color="auto" w:fill="auto"/>
            <w:vAlign w:val="center"/>
            <w:hideMark/>
          </w:tcPr>
          <w:p w:rsidR="00D17056" w:rsidRPr="00D17056" w:rsidRDefault="00D17056" w:rsidP="00D17056">
            <w:pPr>
              <w:jc w:val="both"/>
              <w:rPr>
                <w:rFonts w:ascii="Calibri" w:hAnsi="Calibri"/>
                <w:color w:val="000000"/>
                <w:lang w:val="es-MX" w:eastAsia="es-MX"/>
              </w:rPr>
            </w:pPr>
            <w:r w:rsidRPr="00D17056">
              <w:rPr>
                <w:rFonts w:ascii="Calibri" w:hAnsi="Calibri"/>
                <w:color w:val="000000"/>
                <w:lang w:eastAsia="es-MX"/>
              </w:rPr>
              <w:t xml:space="preserve">Kit para </w:t>
            </w:r>
            <w:proofErr w:type="spellStart"/>
            <w:r w:rsidRPr="00D17056">
              <w:rPr>
                <w:rFonts w:ascii="Calibri" w:hAnsi="Calibri"/>
                <w:color w:val="000000"/>
                <w:lang w:eastAsia="es-MX"/>
              </w:rPr>
              <w:t>Vitrectomía</w:t>
            </w:r>
            <w:proofErr w:type="spellEnd"/>
            <w:r w:rsidRPr="00D17056">
              <w:rPr>
                <w:rFonts w:ascii="Calibri" w:hAnsi="Calibri"/>
                <w:color w:val="000000"/>
                <w:lang w:eastAsia="es-MX"/>
              </w:rPr>
              <w:t xml:space="preserve"> (en caso de solicitud)</w:t>
            </w:r>
          </w:p>
        </w:tc>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r>
      <w:tr w:rsidR="00D17056" w:rsidRPr="00D17056" w:rsidTr="00D17056">
        <w:trPr>
          <w:trHeight w:val="300"/>
        </w:trPr>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b/>
                <w:bCs/>
                <w:color w:val="000000"/>
                <w:lang w:val="es-MX" w:eastAsia="es-MX"/>
              </w:rPr>
            </w:pPr>
          </w:p>
        </w:tc>
        <w:tc>
          <w:tcPr>
            <w:tcW w:w="0" w:type="auto"/>
            <w:tcBorders>
              <w:top w:val="nil"/>
              <w:left w:val="nil"/>
              <w:bottom w:val="single" w:sz="4" w:space="0" w:color="auto"/>
              <w:right w:val="single" w:sz="4" w:space="0" w:color="auto"/>
            </w:tcBorders>
            <w:shd w:val="clear" w:color="auto" w:fill="auto"/>
            <w:vAlign w:val="center"/>
            <w:hideMark/>
          </w:tcPr>
          <w:p w:rsidR="00D17056" w:rsidRPr="00D17056" w:rsidRDefault="00D17056" w:rsidP="00D17056">
            <w:pPr>
              <w:jc w:val="center"/>
              <w:rPr>
                <w:rFonts w:ascii="Calibri" w:hAnsi="Calibri"/>
                <w:color w:val="000000"/>
                <w:lang w:val="es-MX" w:eastAsia="es-MX"/>
              </w:rPr>
            </w:pPr>
            <w:r w:rsidRPr="00D17056">
              <w:rPr>
                <w:rFonts w:ascii="Calibri" w:hAnsi="Calibri"/>
                <w:color w:val="000000"/>
                <w:lang w:eastAsia="es-MX"/>
              </w:rPr>
              <w:t>4.9.1</w:t>
            </w:r>
          </w:p>
        </w:tc>
        <w:tc>
          <w:tcPr>
            <w:tcW w:w="0" w:type="auto"/>
            <w:tcBorders>
              <w:top w:val="nil"/>
              <w:left w:val="nil"/>
              <w:bottom w:val="single" w:sz="4" w:space="0" w:color="auto"/>
              <w:right w:val="single" w:sz="4" w:space="0" w:color="auto"/>
            </w:tcBorders>
            <w:shd w:val="clear" w:color="auto" w:fill="auto"/>
            <w:vAlign w:val="center"/>
            <w:hideMark/>
          </w:tcPr>
          <w:p w:rsidR="00D17056" w:rsidRPr="00D17056" w:rsidRDefault="00D17056" w:rsidP="00D17056">
            <w:pPr>
              <w:jc w:val="both"/>
              <w:rPr>
                <w:rFonts w:ascii="Calibri" w:hAnsi="Calibri"/>
                <w:color w:val="000000"/>
                <w:lang w:val="es-MX" w:eastAsia="es-MX"/>
              </w:rPr>
            </w:pPr>
            <w:proofErr w:type="spellStart"/>
            <w:r w:rsidRPr="00D17056">
              <w:rPr>
                <w:rFonts w:ascii="Calibri" w:hAnsi="Calibri"/>
                <w:color w:val="000000"/>
                <w:lang w:eastAsia="es-MX"/>
              </w:rPr>
              <w:t>Viscoelástico</w:t>
            </w:r>
            <w:proofErr w:type="spellEnd"/>
            <w:r w:rsidRPr="00D17056">
              <w:rPr>
                <w:rFonts w:ascii="Calibri" w:hAnsi="Calibri"/>
                <w:color w:val="000000"/>
                <w:lang w:eastAsia="es-MX"/>
              </w:rPr>
              <w:t xml:space="preserve"> al 1.6%, </w:t>
            </w:r>
            <w:proofErr w:type="spellStart"/>
            <w:r w:rsidRPr="00D17056">
              <w:rPr>
                <w:rFonts w:ascii="Calibri" w:hAnsi="Calibri"/>
                <w:color w:val="000000"/>
                <w:lang w:eastAsia="es-MX"/>
              </w:rPr>
              <w:t>hialuronato</w:t>
            </w:r>
            <w:proofErr w:type="spellEnd"/>
            <w:r w:rsidRPr="00D17056">
              <w:rPr>
                <w:rFonts w:ascii="Calibri" w:hAnsi="Calibri"/>
                <w:color w:val="000000"/>
                <w:lang w:eastAsia="es-MX"/>
              </w:rPr>
              <w:t xml:space="preserve"> de sodio 16mg</w:t>
            </w:r>
          </w:p>
        </w:tc>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r>
      <w:tr w:rsidR="00D17056" w:rsidRPr="00D17056" w:rsidTr="00D17056">
        <w:trPr>
          <w:trHeight w:val="300"/>
        </w:trPr>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b/>
                <w:bCs/>
                <w:color w:val="000000"/>
                <w:lang w:val="es-MX" w:eastAsia="es-MX"/>
              </w:rPr>
            </w:pPr>
          </w:p>
        </w:tc>
        <w:tc>
          <w:tcPr>
            <w:tcW w:w="0" w:type="auto"/>
            <w:tcBorders>
              <w:top w:val="nil"/>
              <w:left w:val="nil"/>
              <w:bottom w:val="single" w:sz="4" w:space="0" w:color="auto"/>
              <w:right w:val="single" w:sz="4" w:space="0" w:color="auto"/>
            </w:tcBorders>
            <w:shd w:val="clear" w:color="auto" w:fill="auto"/>
            <w:vAlign w:val="center"/>
            <w:hideMark/>
          </w:tcPr>
          <w:p w:rsidR="00D17056" w:rsidRPr="00D17056" w:rsidRDefault="00D17056" w:rsidP="00D17056">
            <w:pPr>
              <w:jc w:val="center"/>
              <w:rPr>
                <w:rFonts w:ascii="Calibri" w:hAnsi="Calibri"/>
                <w:color w:val="000000"/>
                <w:lang w:val="es-MX" w:eastAsia="es-MX"/>
              </w:rPr>
            </w:pPr>
            <w:r w:rsidRPr="00D17056">
              <w:rPr>
                <w:rFonts w:ascii="Calibri" w:hAnsi="Calibri"/>
                <w:color w:val="000000"/>
                <w:lang w:eastAsia="es-MX"/>
              </w:rPr>
              <w:t>4.9.2</w:t>
            </w:r>
          </w:p>
        </w:tc>
        <w:tc>
          <w:tcPr>
            <w:tcW w:w="0" w:type="auto"/>
            <w:tcBorders>
              <w:top w:val="nil"/>
              <w:left w:val="nil"/>
              <w:bottom w:val="single" w:sz="4" w:space="0" w:color="auto"/>
              <w:right w:val="single" w:sz="4" w:space="0" w:color="auto"/>
            </w:tcBorders>
            <w:shd w:val="clear" w:color="auto" w:fill="auto"/>
            <w:vAlign w:val="center"/>
            <w:hideMark/>
          </w:tcPr>
          <w:p w:rsidR="00D17056" w:rsidRPr="00D17056" w:rsidRDefault="00D17056" w:rsidP="00D17056">
            <w:pPr>
              <w:jc w:val="both"/>
              <w:rPr>
                <w:rFonts w:ascii="Calibri" w:hAnsi="Calibri"/>
                <w:color w:val="000000"/>
                <w:lang w:val="es-MX" w:eastAsia="es-MX"/>
              </w:rPr>
            </w:pPr>
            <w:r w:rsidRPr="00D17056">
              <w:rPr>
                <w:rFonts w:ascii="Calibri" w:hAnsi="Calibri"/>
                <w:color w:val="000000"/>
                <w:lang w:eastAsia="es-MX"/>
              </w:rPr>
              <w:t xml:space="preserve">Cánula e inyección para </w:t>
            </w:r>
            <w:proofErr w:type="spellStart"/>
            <w:r w:rsidRPr="00D17056">
              <w:rPr>
                <w:rFonts w:ascii="Calibri" w:hAnsi="Calibri"/>
                <w:color w:val="000000"/>
                <w:lang w:eastAsia="es-MX"/>
              </w:rPr>
              <w:t>viscoelástico</w:t>
            </w:r>
            <w:proofErr w:type="spellEnd"/>
          </w:p>
        </w:tc>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r>
      <w:tr w:rsidR="00D17056" w:rsidRPr="00D17056" w:rsidTr="00D17056">
        <w:trPr>
          <w:trHeight w:val="300"/>
        </w:trPr>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b/>
                <w:bCs/>
                <w:color w:val="000000"/>
                <w:lang w:val="es-MX" w:eastAsia="es-MX"/>
              </w:rPr>
            </w:pPr>
          </w:p>
        </w:tc>
        <w:tc>
          <w:tcPr>
            <w:tcW w:w="0" w:type="auto"/>
            <w:tcBorders>
              <w:top w:val="nil"/>
              <w:left w:val="nil"/>
              <w:bottom w:val="single" w:sz="4" w:space="0" w:color="auto"/>
              <w:right w:val="single" w:sz="4" w:space="0" w:color="auto"/>
            </w:tcBorders>
            <w:shd w:val="clear" w:color="auto" w:fill="auto"/>
            <w:vAlign w:val="center"/>
            <w:hideMark/>
          </w:tcPr>
          <w:p w:rsidR="00D17056" w:rsidRPr="00D17056" w:rsidRDefault="00D17056" w:rsidP="00D17056">
            <w:pPr>
              <w:jc w:val="center"/>
              <w:rPr>
                <w:rFonts w:ascii="Calibri" w:hAnsi="Calibri"/>
                <w:color w:val="000000"/>
                <w:lang w:val="es-MX" w:eastAsia="es-MX"/>
              </w:rPr>
            </w:pPr>
            <w:r w:rsidRPr="00D17056">
              <w:rPr>
                <w:rFonts w:ascii="Calibri" w:hAnsi="Calibri"/>
                <w:color w:val="000000"/>
                <w:lang w:eastAsia="es-MX"/>
              </w:rPr>
              <w:t>4.9.3</w:t>
            </w:r>
          </w:p>
        </w:tc>
        <w:tc>
          <w:tcPr>
            <w:tcW w:w="0" w:type="auto"/>
            <w:tcBorders>
              <w:top w:val="nil"/>
              <w:left w:val="nil"/>
              <w:bottom w:val="single" w:sz="4" w:space="0" w:color="auto"/>
              <w:right w:val="single" w:sz="4" w:space="0" w:color="auto"/>
            </w:tcBorders>
            <w:shd w:val="clear" w:color="auto" w:fill="auto"/>
            <w:vAlign w:val="center"/>
            <w:hideMark/>
          </w:tcPr>
          <w:p w:rsidR="00D17056" w:rsidRPr="00D17056" w:rsidRDefault="00D17056" w:rsidP="00D17056">
            <w:pPr>
              <w:jc w:val="both"/>
              <w:rPr>
                <w:rFonts w:ascii="Calibri" w:hAnsi="Calibri"/>
                <w:color w:val="000000"/>
                <w:lang w:val="es-MX" w:eastAsia="es-MX"/>
              </w:rPr>
            </w:pPr>
            <w:r w:rsidRPr="00D17056">
              <w:rPr>
                <w:rFonts w:ascii="Calibri" w:hAnsi="Calibri"/>
                <w:color w:val="000000"/>
                <w:lang w:eastAsia="es-MX"/>
              </w:rPr>
              <w:t xml:space="preserve">Esponja de alcohol </w:t>
            </w:r>
            <w:proofErr w:type="spellStart"/>
            <w:r w:rsidRPr="00D17056">
              <w:rPr>
                <w:rFonts w:ascii="Calibri" w:hAnsi="Calibri"/>
                <w:color w:val="000000"/>
                <w:lang w:eastAsia="es-MX"/>
              </w:rPr>
              <w:t>polivinilico</w:t>
            </w:r>
            <w:proofErr w:type="spellEnd"/>
          </w:p>
        </w:tc>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r>
      <w:tr w:rsidR="00D17056" w:rsidRPr="00D17056" w:rsidTr="00D17056">
        <w:trPr>
          <w:trHeight w:val="300"/>
        </w:trPr>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b/>
                <w:bCs/>
                <w:color w:val="000000"/>
                <w:lang w:val="es-MX" w:eastAsia="es-MX"/>
              </w:rPr>
            </w:pPr>
          </w:p>
        </w:tc>
        <w:tc>
          <w:tcPr>
            <w:tcW w:w="0" w:type="auto"/>
            <w:tcBorders>
              <w:top w:val="nil"/>
              <w:left w:val="nil"/>
              <w:bottom w:val="single" w:sz="4" w:space="0" w:color="auto"/>
              <w:right w:val="single" w:sz="4" w:space="0" w:color="auto"/>
            </w:tcBorders>
            <w:shd w:val="clear" w:color="auto" w:fill="auto"/>
            <w:vAlign w:val="center"/>
            <w:hideMark/>
          </w:tcPr>
          <w:p w:rsidR="00D17056" w:rsidRPr="00D17056" w:rsidRDefault="00D17056" w:rsidP="00D17056">
            <w:pPr>
              <w:jc w:val="center"/>
              <w:rPr>
                <w:rFonts w:ascii="Calibri" w:hAnsi="Calibri"/>
                <w:color w:val="000000"/>
                <w:lang w:val="es-MX" w:eastAsia="es-MX"/>
              </w:rPr>
            </w:pPr>
            <w:r w:rsidRPr="00D17056">
              <w:rPr>
                <w:rFonts w:ascii="Calibri" w:hAnsi="Calibri"/>
                <w:color w:val="000000"/>
                <w:lang w:eastAsia="es-MX"/>
              </w:rPr>
              <w:t>4.9.4</w:t>
            </w:r>
          </w:p>
        </w:tc>
        <w:tc>
          <w:tcPr>
            <w:tcW w:w="0" w:type="auto"/>
            <w:tcBorders>
              <w:top w:val="nil"/>
              <w:left w:val="nil"/>
              <w:bottom w:val="single" w:sz="4" w:space="0" w:color="auto"/>
              <w:right w:val="single" w:sz="4" w:space="0" w:color="auto"/>
            </w:tcBorders>
            <w:shd w:val="clear" w:color="auto" w:fill="auto"/>
            <w:vAlign w:val="center"/>
            <w:hideMark/>
          </w:tcPr>
          <w:p w:rsidR="00D17056" w:rsidRPr="00D17056" w:rsidRDefault="00D17056" w:rsidP="00D17056">
            <w:pPr>
              <w:jc w:val="both"/>
              <w:rPr>
                <w:rFonts w:ascii="Calibri" w:hAnsi="Calibri"/>
                <w:color w:val="000000"/>
                <w:lang w:val="es-MX" w:eastAsia="es-MX"/>
              </w:rPr>
            </w:pPr>
            <w:r w:rsidRPr="00D17056">
              <w:rPr>
                <w:rFonts w:ascii="Calibri" w:hAnsi="Calibri"/>
                <w:color w:val="000000"/>
                <w:lang w:eastAsia="es-MX"/>
              </w:rPr>
              <w:t xml:space="preserve">Aguja </w:t>
            </w:r>
            <w:proofErr w:type="spellStart"/>
            <w:r w:rsidRPr="00D17056">
              <w:rPr>
                <w:rFonts w:ascii="Calibri" w:hAnsi="Calibri"/>
                <w:color w:val="000000"/>
                <w:lang w:eastAsia="es-MX"/>
              </w:rPr>
              <w:t>retrobulbal</w:t>
            </w:r>
            <w:proofErr w:type="spellEnd"/>
            <w:r w:rsidRPr="00D17056">
              <w:rPr>
                <w:rFonts w:ascii="Calibri" w:hAnsi="Calibri"/>
                <w:color w:val="000000"/>
                <w:lang w:eastAsia="es-MX"/>
              </w:rPr>
              <w:t xml:space="preserve"> 25g de 0.5mm*40mm</w:t>
            </w:r>
          </w:p>
        </w:tc>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r>
      <w:tr w:rsidR="00D17056" w:rsidRPr="00D17056" w:rsidTr="00D17056">
        <w:trPr>
          <w:trHeight w:val="510"/>
        </w:trPr>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b/>
                <w:bCs/>
                <w:color w:val="000000"/>
                <w:lang w:val="es-MX" w:eastAsia="es-MX"/>
              </w:rPr>
            </w:pPr>
          </w:p>
        </w:tc>
        <w:tc>
          <w:tcPr>
            <w:tcW w:w="0" w:type="auto"/>
            <w:tcBorders>
              <w:top w:val="nil"/>
              <w:left w:val="nil"/>
              <w:bottom w:val="single" w:sz="4" w:space="0" w:color="auto"/>
              <w:right w:val="single" w:sz="4" w:space="0" w:color="auto"/>
            </w:tcBorders>
            <w:shd w:val="clear" w:color="auto" w:fill="auto"/>
            <w:vAlign w:val="center"/>
            <w:hideMark/>
          </w:tcPr>
          <w:p w:rsidR="00D17056" w:rsidRPr="00D17056" w:rsidRDefault="00D17056" w:rsidP="00D17056">
            <w:pPr>
              <w:jc w:val="center"/>
              <w:rPr>
                <w:rFonts w:ascii="Calibri" w:hAnsi="Calibri"/>
                <w:color w:val="000000"/>
                <w:lang w:val="es-MX" w:eastAsia="es-MX"/>
              </w:rPr>
            </w:pPr>
            <w:r w:rsidRPr="00D17056">
              <w:rPr>
                <w:rFonts w:ascii="Calibri" w:hAnsi="Calibri"/>
                <w:color w:val="000000"/>
                <w:lang w:eastAsia="es-MX"/>
              </w:rPr>
              <w:t>4.9.5</w:t>
            </w:r>
          </w:p>
        </w:tc>
        <w:tc>
          <w:tcPr>
            <w:tcW w:w="0" w:type="auto"/>
            <w:tcBorders>
              <w:top w:val="nil"/>
              <w:left w:val="nil"/>
              <w:bottom w:val="single" w:sz="4" w:space="0" w:color="auto"/>
              <w:right w:val="single" w:sz="4" w:space="0" w:color="auto"/>
            </w:tcBorders>
            <w:shd w:val="clear" w:color="auto" w:fill="auto"/>
            <w:vAlign w:val="center"/>
            <w:hideMark/>
          </w:tcPr>
          <w:p w:rsidR="00D17056" w:rsidRPr="00D17056" w:rsidRDefault="00D17056" w:rsidP="00D17056">
            <w:pPr>
              <w:jc w:val="both"/>
              <w:rPr>
                <w:rFonts w:ascii="Calibri" w:hAnsi="Calibri"/>
                <w:color w:val="000000"/>
                <w:lang w:val="es-MX" w:eastAsia="es-MX"/>
              </w:rPr>
            </w:pPr>
            <w:r w:rsidRPr="00D17056">
              <w:rPr>
                <w:rFonts w:ascii="Calibri" w:hAnsi="Calibri"/>
                <w:color w:val="000000"/>
                <w:lang w:eastAsia="es-MX"/>
              </w:rPr>
              <w:t>Capuchón de silicón azul, infusión amarillo y cámara de prueba compatible con equipo</w:t>
            </w:r>
          </w:p>
        </w:tc>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r>
      <w:tr w:rsidR="00D17056" w:rsidRPr="00D17056" w:rsidTr="00D17056">
        <w:trPr>
          <w:trHeight w:val="300"/>
        </w:trPr>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b/>
                <w:bCs/>
                <w:color w:val="000000"/>
                <w:lang w:val="es-MX" w:eastAsia="es-MX"/>
              </w:rPr>
            </w:pPr>
          </w:p>
        </w:tc>
        <w:tc>
          <w:tcPr>
            <w:tcW w:w="0" w:type="auto"/>
            <w:tcBorders>
              <w:top w:val="nil"/>
              <w:left w:val="nil"/>
              <w:bottom w:val="single" w:sz="4" w:space="0" w:color="auto"/>
              <w:right w:val="single" w:sz="4" w:space="0" w:color="auto"/>
            </w:tcBorders>
            <w:shd w:val="clear" w:color="auto" w:fill="auto"/>
            <w:vAlign w:val="center"/>
            <w:hideMark/>
          </w:tcPr>
          <w:p w:rsidR="00D17056" w:rsidRPr="00D17056" w:rsidRDefault="00D17056" w:rsidP="00D17056">
            <w:pPr>
              <w:jc w:val="center"/>
              <w:rPr>
                <w:rFonts w:ascii="Calibri" w:hAnsi="Calibri"/>
                <w:color w:val="000000"/>
                <w:lang w:val="es-MX" w:eastAsia="es-MX"/>
              </w:rPr>
            </w:pPr>
            <w:r w:rsidRPr="00D17056">
              <w:rPr>
                <w:rFonts w:ascii="Calibri" w:hAnsi="Calibri"/>
                <w:color w:val="000000"/>
                <w:lang w:eastAsia="es-MX"/>
              </w:rPr>
              <w:t>4.9.6</w:t>
            </w:r>
          </w:p>
        </w:tc>
        <w:tc>
          <w:tcPr>
            <w:tcW w:w="0" w:type="auto"/>
            <w:tcBorders>
              <w:top w:val="nil"/>
              <w:left w:val="nil"/>
              <w:bottom w:val="single" w:sz="4" w:space="0" w:color="auto"/>
              <w:right w:val="single" w:sz="4" w:space="0" w:color="auto"/>
            </w:tcBorders>
            <w:shd w:val="clear" w:color="auto" w:fill="auto"/>
            <w:vAlign w:val="center"/>
            <w:hideMark/>
          </w:tcPr>
          <w:p w:rsidR="00D17056" w:rsidRPr="00D17056" w:rsidRDefault="00D17056" w:rsidP="00D17056">
            <w:pPr>
              <w:jc w:val="both"/>
              <w:rPr>
                <w:rFonts w:ascii="Calibri" w:hAnsi="Calibri"/>
                <w:color w:val="000000"/>
                <w:lang w:val="es-MX" w:eastAsia="es-MX"/>
              </w:rPr>
            </w:pPr>
            <w:r w:rsidRPr="00D17056">
              <w:rPr>
                <w:rFonts w:ascii="Calibri" w:hAnsi="Calibri"/>
                <w:color w:val="000000"/>
                <w:lang w:eastAsia="es-MX"/>
              </w:rPr>
              <w:t>Puntas de cauterio bipolar para diatermia bipolar compatible con equipo</w:t>
            </w:r>
          </w:p>
        </w:tc>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r>
      <w:tr w:rsidR="00D17056" w:rsidRPr="00D17056" w:rsidTr="00D17056">
        <w:trPr>
          <w:trHeight w:val="300"/>
        </w:trPr>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b/>
                <w:bCs/>
                <w:color w:val="000000"/>
                <w:lang w:val="es-MX" w:eastAsia="es-MX"/>
              </w:rPr>
            </w:pPr>
          </w:p>
        </w:tc>
        <w:tc>
          <w:tcPr>
            <w:tcW w:w="0" w:type="auto"/>
            <w:tcBorders>
              <w:top w:val="nil"/>
              <w:left w:val="nil"/>
              <w:bottom w:val="single" w:sz="4" w:space="0" w:color="auto"/>
              <w:right w:val="single" w:sz="4" w:space="0" w:color="auto"/>
            </w:tcBorders>
            <w:shd w:val="clear" w:color="auto" w:fill="auto"/>
            <w:vAlign w:val="center"/>
            <w:hideMark/>
          </w:tcPr>
          <w:p w:rsidR="00D17056" w:rsidRPr="00D17056" w:rsidRDefault="00D17056" w:rsidP="00D17056">
            <w:pPr>
              <w:jc w:val="center"/>
              <w:rPr>
                <w:rFonts w:ascii="Calibri" w:hAnsi="Calibri"/>
                <w:color w:val="000000"/>
                <w:lang w:val="es-MX" w:eastAsia="es-MX"/>
              </w:rPr>
            </w:pPr>
            <w:r w:rsidRPr="00D17056">
              <w:rPr>
                <w:rFonts w:ascii="Calibri" w:hAnsi="Calibri"/>
                <w:color w:val="000000"/>
                <w:lang w:eastAsia="es-MX"/>
              </w:rPr>
              <w:t>4.9.7</w:t>
            </w:r>
          </w:p>
        </w:tc>
        <w:tc>
          <w:tcPr>
            <w:tcW w:w="0" w:type="auto"/>
            <w:tcBorders>
              <w:top w:val="nil"/>
              <w:left w:val="nil"/>
              <w:bottom w:val="single" w:sz="4" w:space="0" w:color="auto"/>
              <w:right w:val="single" w:sz="4" w:space="0" w:color="auto"/>
            </w:tcBorders>
            <w:shd w:val="clear" w:color="auto" w:fill="auto"/>
            <w:vAlign w:val="center"/>
            <w:hideMark/>
          </w:tcPr>
          <w:p w:rsidR="00D17056" w:rsidRPr="00D17056" w:rsidRDefault="00D17056" w:rsidP="00D17056">
            <w:pPr>
              <w:jc w:val="both"/>
              <w:rPr>
                <w:rFonts w:ascii="Calibri" w:hAnsi="Calibri"/>
                <w:color w:val="000000"/>
                <w:lang w:val="es-MX" w:eastAsia="es-MX"/>
              </w:rPr>
            </w:pPr>
            <w:proofErr w:type="spellStart"/>
            <w:r w:rsidRPr="00D17056">
              <w:rPr>
                <w:rFonts w:ascii="Calibri" w:hAnsi="Calibri"/>
                <w:color w:val="000000"/>
                <w:lang w:eastAsia="es-MX"/>
              </w:rPr>
              <w:t>Retractor</w:t>
            </w:r>
            <w:proofErr w:type="spellEnd"/>
            <w:r w:rsidRPr="00D17056">
              <w:rPr>
                <w:rFonts w:ascii="Calibri" w:hAnsi="Calibri"/>
                <w:color w:val="000000"/>
                <w:lang w:eastAsia="es-MX"/>
              </w:rPr>
              <w:t xml:space="preserve"> de iris desechable</w:t>
            </w:r>
          </w:p>
        </w:tc>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r>
      <w:tr w:rsidR="00D17056" w:rsidRPr="00D17056" w:rsidTr="00D17056">
        <w:trPr>
          <w:trHeight w:val="300"/>
        </w:trPr>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b/>
                <w:bCs/>
                <w:color w:val="000000"/>
                <w:lang w:val="es-MX" w:eastAsia="es-MX"/>
              </w:rPr>
            </w:pPr>
          </w:p>
        </w:tc>
        <w:tc>
          <w:tcPr>
            <w:tcW w:w="0" w:type="auto"/>
            <w:tcBorders>
              <w:top w:val="nil"/>
              <w:left w:val="nil"/>
              <w:bottom w:val="single" w:sz="4" w:space="0" w:color="auto"/>
              <w:right w:val="single" w:sz="4" w:space="0" w:color="auto"/>
            </w:tcBorders>
            <w:shd w:val="clear" w:color="auto" w:fill="auto"/>
            <w:vAlign w:val="center"/>
            <w:hideMark/>
          </w:tcPr>
          <w:p w:rsidR="00D17056" w:rsidRPr="00D17056" w:rsidRDefault="00D17056" w:rsidP="00D17056">
            <w:pPr>
              <w:jc w:val="center"/>
              <w:rPr>
                <w:rFonts w:ascii="Calibri" w:hAnsi="Calibri"/>
                <w:color w:val="000000"/>
                <w:lang w:val="es-MX" w:eastAsia="es-MX"/>
              </w:rPr>
            </w:pPr>
            <w:r w:rsidRPr="00D17056">
              <w:rPr>
                <w:rFonts w:ascii="Calibri" w:hAnsi="Calibri"/>
                <w:color w:val="000000"/>
                <w:lang w:eastAsia="es-MX"/>
              </w:rPr>
              <w:t>4.9.8</w:t>
            </w:r>
          </w:p>
        </w:tc>
        <w:tc>
          <w:tcPr>
            <w:tcW w:w="0" w:type="auto"/>
            <w:tcBorders>
              <w:top w:val="nil"/>
              <w:left w:val="nil"/>
              <w:bottom w:val="single" w:sz="4" w:space="0" w:color="auto"/>
              <w:right w:val="single" w:sz="4" w:space="0" w:color="auto"/>
            </w:tcBorders>
            <w:shd w:val="clear" w:color="auto" w:fill="auto"/>
            <w:vAlign w:val="center"/>
            <w:hideMark/>
          </w:tcPr>
          <w:p w:rsidR="00D17056" w:rsidRPr="00D17056" w:rsidRDefault="00D17056" w:rsidP="00D17056">
            <w:pPr>
              <w:jc w:val="both"/>
              <w:rPr>
                <w:rFonts w:ascii="Calibri" w:hAnsi="Calibri"/>
                <w:color w:val="000000"/>
                <w:lang w:val="es-MX" w:eastAsia="es-MX"/>
              </w:rPr>
            </w:pPr>
            <w:proofErr w:type="spellStart"/>
            <w:r w:rsidRPr="00D17056">
              <w:rPr>
                <w:rFonts w:ascii="Calibri" w:hAnsi="Calibri"/>
                <w:color w:val="000000"/>
                <w:lang w:eastAsia="es-MX"/>
              </w:rPr>
              <w:t>Microesponjas</w:t>
            </w:r>
            <w:proofErr w:type="spellEnd"/>
            <w:r w:rsidRPr="00D17056">
              <w:rPr>
                <w:rFonts w:ascii="Calibri" w:hAnsi="Calibri"/>
                <w:color w:val="000000"/>
                <w:lang w:eastAsia="es-MX"/>
              </w:rPr>
              <w:t xml:space="preserve"> de </w:t>
            </w:r>
            <w:proofErr w:type="spellStart"/>
            <w:r w:rsidRPr="00D17056">
              <w:rPr>
                <w:rFonts w:ascii="Calibri" w:hAnsi="Calibri"/>
                <w:color w:val="000000"/>
                <w:lang w:eastAsia="es-MX"/>
              </w:rPr>
              <w:t>merocel</w:t>
            </w:r>
            <w:proofErr w:type="spellEnd"/>
          </w:p>
        </w:tc>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D17056" w:rsidRPr="00D17056" w:rsidRDefault="00D17056" w:rsidP="00D17056">
            <w:pPr>
              <w:rPr>
                <w:rFonts w:ascii="Calibri" w:hAnsi="Calibri"/>
                <w:color w:val="000000"/>
                <w:lang w:val="es-MX" w:eastAsia="es-MX"/>
              </w:rPr>
            </w:pPr>
          </w:p>
        </w:tc>
      </w:tr>
    </w:tbl>
    <w:p w:rsidR="00266D88" w:rsidRDefault="00266D88" w:rsidP="00FE1BD8">
      <w:pPr>
        <w:jc w:val="both"/>
        <w:rPr>
          <w:rFonts w:ascii="Calibri" w:hAnsi="Calibri" w:cs="Arial"/>
          <w:sz w:val="22"/>
          <w:szCs w:val="22"/>
        </w:rPr>
      </w:pPr>
    </w:p>
    <w:p w:rsidR="00DE7F4B" w:rsidRDefault="00DE7F4B" w:rsidP="00FE1BD8">
      <w:pPr>
        <w:jc w:val="both"/>
        <w:rPr>
          <w:rFonts w:ascii="Calibri" w:hAnsi="Calibri" w:cs="Arial"/>
          <w:sz w:val="22"/>
          <w:szCs w:val="22"/>
        </w:rPr>
      </w:pPr>
    </w:p>
    <w:p w:rsidR="00FE1BD8" w:rsidRDefault="00FE1BD8" w:rsidP="00FE1BD8">
      <w:pPr>
        <w:jc w:val="both"/>
        <w:rPr>
          <w:rFonts w:ascii="Calibri" w:hAnsi="Calibri" w:cs="Arial"/>
          <w:sz w:val="22"/>
          <w:szCs w:val="22"/>
        </w:rPr>
      </w:pPr>
      <w:r w:rsidRPr="00F64E37">
        <w:rPr>
          <w:rFonts w:ascii="Calibri" w:hAnsi="Calibri" w:cs="Arial"/>
          <w:sz w:val="22"/>
          <w:szCs w:val="22"/>
        </w:rPr>
        <w:t>Se requiere tener en stock de lentes intraoculares para cada una de las Delegaciones y puntas de ultrasonido</w:t>
      </w:r>
      <w:r w:rsidR="00621D6A">
        <w:rPr>
          <w:rFonts w:ascii="Calibri" w:hAnsi="Calibri" w:cs="Arial"/>
          <w:sz w:val="22"/>
          <w:szCs w:val="22"/>
        </w:rPr>
        <w:t xml:space="preserve"> para el equipo en comodato</w:t>
      </w:r>
      <w:r w:rsidRPr="00F64E37">
        <w:rPr>
          <w:rFonts w:ascii="Calibri" w:hAnsi="Calibri" w:cs="Arial"/>
          <w:sz w:val="22"/>
          <w:szCs w:val="22"/>
        </w:rPr>
        <w:t xml:space="preserve"> según sea la necesidad de la </w:t>
      </w:r>
      <w:r w:rsidR="003B2488" w:rsidRPr="00F64E37">
        <w:rPr>
          <w:rFonts w:ascii="Calibri" w:hAnsi="Calibri" w:cs="Arial"/>
          <w:sz w:val="22"/>
          <w:szCs w:val="22"/>
        </w:rPr>
        <w:t>Institución</w:t>
      </w:r>
      <w:r w:rsidRPr="00F64E37">
        <w:rPr>
          <w:rFonts w:ascii="Calibri" w:hAnsi="Calibri" w:cs="Arial"/>
          <w:sz w:val="22"/>
          <w:szCs w:val="22"/>
        </w:rPr>
        <w:t>. Si el producto suministrado por el licitante es con corta caducidad, esto será responsabilidad enteramente de él, quien tendrá que buscar el mejor aprovechamiento de los insumos</w:t>
      </w:r>
      <w:r w:rsidR="00621D6A">
        <w:rPr>
          <w:rFonts w:ascii="Calibri" w:hAnsi="Calibri" w:cs="Arial"/>
          <w:sz w:val="22"/>
          <w:szCs w:val="22"/>
        </w:rPr>
        <w:t>.</w:t>
      </w:r>
    </w:p>
    <w:p w:rsidR="00DE7F4B" w:rsidRDefault="00DE7F4B" w:rsidP="00FE1BD8">
      <w:pPr>
        <w:jc w:val="both"/>
        <w:rPr>
          <w:rFonts w:ascii="Calibri" w:hAnsi="Calibri" w:cs="Arial"/>
          <w:sz w:val="22"/>
          <w:szCs w:val="22"/>
        </w:rPr>
      </w:pPr>
    </w:p>
    <w:p w:rsidR="00DE7F4B" w:rsidRDefault="00DE7F4B" w:rsidP="00FE1BD8">
      <w:pPr>
        <w:jc w:val="both"/>
        <w:rPr>
          <w:rFonts w:ascii="Calibri" w:hAnsi="Calibri" w:cs="Arial"/>
          <w:sz w:val="22"/>
          <w:szCs w:val="22"/>
        </w:rPr>
      </w:pPr>
    </w:p>
    <w:p w:rsidR="00FE1BD8" w:rsidRPr="00F64E37" w:rsidRDefault="00FE1BD8" w:rsidP="00FE1BD8">
      <w:pPr>
        <w:jc w:val="both"/>
        <w:rPr>
          <w:rFonts w:ascii="Calibri" w:hAnsi="Calibri" w:cs="Arial"/>
          <w:sz w:val="22"/>
          <w:szCs w:val="22"/>
        </w:rPr>
      </w:pPr>
    </w:p>
    <w:p w:rsidR="00FE1BD8" w:rsidRPr="00F64E37" w:rsidRDefault="00FE1BD8" w:rsidP="00FE1BD8">
      <w:pPr>
        <w:pStyle w:val="Prrafodelista"/>
        <w:numPr>
          <w:ilvl w:val="0"/>
          <w:numId w:val="34"/>
        </w:numPr>
        <w:spacing w:after="160"/>
        <w:jc w:val="both"/>
        <w:rPr>
          <w:rFonts w:ascii="Calibri" w:hAnsi="Calibri" w:cs="Arial"/>
          <w:b/>
          <w:sz w:val="22"/>
          <w:szCs w:val="22"/>
        </w:rPr>
      </w:pPr>
      <w:r w:rsidRPr="00F64E37">
        <w:rPr>
          <w:rFonts w:ascii="Calibri" w:hAnsi="Calibri" w:cs="Arial"/>
          <w:b/>
          <w:sz w:val="22"/>
          <w:szCs w:val="22"/>
        </w:rPr>
        <w:lastRenderedPageBreak/>
        <w:t xml:space="preserve">EQUIPAMIENTO. </w:t>
      </w:r>
    </w:p>
    <w:p w:rsidR="00FE1BD8" w:rsidRPr="00F64E37" w:rsidRDefault="00FE1BD8" w:rsidP="00FE1BD8">
      <w:pPr>
        <w:spacing w:after="160"/>
        <w:jc w:val="both"/>
        <w:rPr>
          <w:rFonts w:ascii="Calibri" w:hAnsi="Calibri"/>
          <w:sz w:val="22"/>
          <w:szCs w:val="22"/>
        </w:rPr>
      </w:pPr>
      <w:r w:rsidRPr="00F64E37">
        <w:rPr>
          <w:rFonts w:ascii="Calibri" w:hAnsi="Calibri" w:cs="Arial"/>
          <w:sz w:val="22"/>
          <w:szCs w:val="22"/>
        </w:rPr>
        <w:t xml:space="preserve">El proveedor </w:t>
      </w:r>
      <w:r w:rsidR="003B2488">
        <w:rPr>
          <w:rFonts w:ascii="Calibri" w:hAnsi="Calibri" w:cs="Arial"/>
          <w:sz w:val="22"/>
          <w:szCs w:val="22"/>
        </w:rPr>
        <w:t xml:space="preserve">que oferte el “KIT QUIRÚRGICO” </w:t>
      </w:r>
      <w:r w:rsidRPr="00F64E37">
        <w:rPr>
          <w:rFonts w:ascii="Calibri" w:hAnsi="Calibri" w:cs="Arial"/>
          <w:sz w:val="22"/>
          <w:szCs w:val="22"/>
        </w:rPr>
        <w:t xml:space="preserve">deberá proporcionar </w:t>
      </w:r>
      <w:r>
        <w:rPr>
          <w:rFonts w:ascii="Calibri" w:hAnsi="Calibri" w:cs="Arial"/>
          <w:sz w:val="22"/>
          <w:szCs w:val="22"/>
        </w:rPr>
        <w:t>en comodato dos</w:t>
      </w:r>
      <w:r w:rsidRPr="00F64E37">
        <w:rPr>
          <w:rFonts w:ascii="Calibri" w:hAnsi="Calibri" w:cs="Arial"/>
          <w:sz w:val="22"/>
          <w:szCs w:val="22"/>
        </w:rPr>
        <w:t xml:space="preserve"> equipo</w:t>
      </w:r>
      <w:r>
        <w:rPr>
          <w:rFonts w:ascii="Calibri" w:hAnsi="Calibri" w:cs="Arial"/>
          <w:sz w:val="22"/>
          <w:szCs w:val="22"/>
        </w:rPr>
        <w:t>s</w:t>
      </w:r>
      <w:r w:rsidRPr="00F64E37">
        <w:rPr>
          <w:rFonts w:ascii="Calibri" w:hAnsi="Calibri" w:cs="Arial"/>
          <w:sz w:val="22"/>
          <w:szCs w:val="22"/>
        </w:rPr>
        <w:t xml:space="preserve"> oftalmológico</w:t>
      </w:r>
      <w:r>
        <w:rPr>
          <w:rFonts w:ascii="Calibri" w:hAnsi="Calibri" w:cs="Arial"/>
          <w:sz w:val="22"/>
          <w:szCs w:val="22"/>
        </w:rPr>
        <w:t>s</w:t>
      </w:r>
      <w:r w:rsidRPr="00F64E37">
        <w:rPr>
          <w:rFonts w:ascii="Calibri" w:hAnsi="Calibri" w:cs="Arial"/>
          <w:sz w:val="22"/>
          <w:szCs w:val="22"/>
        </w:rPr>
        <w:t xml:space="preserve"> para realizar procedimientos quirúrgicos de extracción de catarata por  medio de </w:t>
      </w:r>
      <w:proofErr w:type="spellStart"/>
      <w:r w:rsidRPr="00F64E37">
        <w:rPr>
          <w:rFonts w:ascii="Calibri" w:hAnsi="Calibri" w:cs="Arial"/>
          <w:sz w:val="22"/>
          <w:szCs w:val="22"/>
        </w:rPr>
        <w:t>facoemulsificación</w:t>
      </w:r>
      <w:proofErr w:type="spellEnd"/>
      <w:r w:rsidRPr="00F64E37">
        <w:rPr>
          <w:rFonts w:ascii="Calibri" w:hAnsi="Calibri" w:cs="Arial"/>
          <w:sz w:val="22"/>
          <w:szCs w:val="22"/>
        </w:rPr>
        <w:t xml:space="preserve"> y </w:t>
      </w:r>
      <w:proofErr w:type="spellStart"/>
      <w:r w:rsidRPr="00F64E37">
        <w:rPr>
          <w:rFonts w:ascii="Calibri" w:hAnsi="Calibri" w:cs="Arial"/>
          <w:sz w:val="22"/>
          <w:szCs w:val="22"/>
        </w:rPr>
        <w:t>vitrectomía</w:t>
      </w:r>
      <w:proofErr w:type="spellEnd"/>
      <w:r w:rsidRPr="00F64E37">
        <w:rPr>
          <w:rFonts w:ascii="Calibri" w:hAnsi="Calibri" w:cs="Arial"/>
          <w:sz w:val="22"/>
          <w:szCs w:val="22"/>
        </w:rPr>
        <w:t xml:space="preserve">, </w:t>
      </w:r>
      <w:r w:rsidRPr="00F64E37">
        <w:rPr>
          <w:rFonts w:ascii="Calibri" w:hAnsi="Calibri"/>
          <w:sz w:val="22"/>
          <w:szCs w:val="22"/>
        </w:rPr>
        <w:t xml:space="preserve">se encargará de la entrega e instalación de los equipos, dichos deberán ser de última tecnología, que no se encuentren en vías de ser descontinuados y estén al 100 % de sus funciones de forma comprobable, nuevos, </w:t>
      </w:r>
      <w:proofErr w:type="spellStart"/>
      <w:r w:rsidRPr="00F64E37">
        <w:rPr>
          <w:rFonts w:ascii="Calibri" w:hAnsi="Calibri"/>
          <w:sz w:val="22"/>
          <w:szCs w:val="22"/>
        </w:rPr>
        <w:t>remanufacturados</w:t>
      </w:r>
      <w:proofErr w:type="spellEnd"/>
      <w:r w:rsidRPr="00F64E37">
        <w:rPr>
          <w:rFonts w:ascii="Calibri" w:hAnsi="Calibri"/>
          <w:sz w:val="22"/>
          <w:szCs w:val="22"/>
        </w:rPr>
        <w:t xml:space="preserve"> o usados, no mayor a </w:t>
      </w:r>
      <w:r>
        <w:rPr>
          <w:rFonts w:ascii="Calibri" w:hAnsi="Calibri"/>
          <w:sz w:val="22"/>
          <w:szCs w:val="22"/>
        </w:rPr>
        <w:t>2</w:t>
      </w:r>
      <w:r w:rsidRPr="00F64E37">
        <w:rPr>
          <w:rFonts w:ascii="Calibri" w:hAnsi="Calibri"/>
          <w:sz w:val="22"/>
          <w:szCs w:val="22"/>
        </w:rPr>
        <w:t xml:space="preserve"> año</w:t>
      </w:r>
      <w:r>
        <w:rPr>
          <w:rFonts w:ascii="Calibri" w:hAnsi="Calibri"/>
          <w:sz w:val="22"/>
          <w:szCs w:val="22"/>
        </w:rPr>
        <w:t>s</w:t>
      </w:r>
      <w:r w:rsidRPr="00F64E37">
        <w:rPr>
          <w:rFonts w:ascii="Calibri" w:hAnsi="Calibri"/>
          <w:sz w:val="22"/>
          <w:szCs w:val="22"/>
        </w:rPr>
        <w:t xml:space="preserve"> de antigüedad de fabricación, con la cantidades y descripción que se enlistan a continuación y  que cumplan con los requisitos de funcionalidad y los especificados en el cuadro que forma parte del presente anexo como “</w:t>
      </w:r>
      <w:r w:rsidRPr="00F64E37">
        <w:rPr>
          <w:rFonts w:ascii="Calibri" w:hAnsi="Calibri"/>
          <w:sz w:val="22"/>
          <w:szCs w:val="22"/>
          <w:u w:val="single"/>
        </w:rPr>
        <w:t>CARACTERÍSTICAS TÉCNICAS DEL EQUIPO</w:t>
      </w:r>
      <w:r w:rsidRPr="00F64E37">
        <w:rPr>
          <w:rFonts w:ascii="Calibri" w:hAnsi="Calibri"/>
          <w:sz w:val="22"/>
          <w:szCs w:val="22"/>
        </w:rPr>
        <w:t xml:space="preserve">”, asegurando tiempos de respuesta y calidad del servicio, libres de defectos de diseño y materiales. </w:t>
      </w:r>
    </w:p>
    <w:tbl>
      <w:tblPr>
        <w:tblStyle w:val="Tablaconcuadrcula"/>
        <w:tblW w:w="5000" w:type="pct"/>
        <w:jc w:val="center"/>
        <w:tblLook w:val="04A0" w:firstRow="1" w:lastRow="0" w:firstColumn="1" w:lastColumn="0" w:noHBand="0" w:noVBand="1"/>
      </w:tblPr>
      <w:tblGrid>
        <w:gridCol w:w="1406"/>
        <w:gridCol w:w="6097"/>
        <w:gridCol w:w="1843"/>
      </w:tblGrid>
      <w:tr w:rsidR="00FE1BD8" w:rsidRPr="00F64E37" w:rsidTr="005715BA">
        <w:trPr>
          <w:jc w:val="center"/>
        </w:trPr>
        <w:tc>
          <w:tcPr>
            <w:tcW w:w="752" w:type="pct"/>
          </w:tcPr>
          <w:p w:rsidR="00FE1BD8" w:rsidRPr="00F64E37" w:rsidRDefault="00FE1BD8" w:rsidP="005715BA">
            <w:pPr>
              <w:jc w:val="both"/>
              <w:rPr>
                <w:rFonts w:ascii="Calibri" w:hAnsi="Calibri"/>
                <w:b/>
                <w:sz w:val="22"/>
                <w:szCs w:val="22"/>
              </w:rPr>
            </w:pPr>
            <w:r w:rsidRPr="00F64E37">
              <w:rPr>
                <w:rFonts w:ascii="Calibri" w:hAnsi="Calibri"/>
                <w:b/>
                <w:sz w:val="22"/>
                <w:szCs w:val="22"/>
              </w:rPr>
              <w:t>CANTIDAD</w:t>
            </w:r>
          </w:p>
        </w:tc>
        <w:tc>
          <w:tcPr>
            <w:tcW w:w="3262" w:type="pct"/>
          </w:tcPr>
          <w:p w:rsidR="00FE1BD8" w:rsidRPr="00F64E37" w:rsidRDefault="00FE1BD8" w:rsidP="005715BA">
            <w:pPr>
              <w:jc w:val="both"/>
              <w:rPr>
                <w:rFonts w:ascii="Calibri" w:hAnsi="Calibri"/>
                <w:b/>
                <w:sz w:val="22"/>
                <w:szCs w:val="22"/>
              </w:rPr>
            </w:pPr>
            <w:r w:rsidRPr="00F64E37">
              <w:rPr>
                <w:rFonts w:ascii="Calibri" w:hAnsi="Calibri"/>
                <w:b/>
                <w:sz w:val="22"/>
                <w:szCs w:val="22"/>
              </w:rPr>
              <w:t>EQUIPO</w:t>
            </w:r>
          </w:p>
        </w:tc>
        <w:tc>
          <w:tcPr>
            <w:tcW w:w="986" w:type="pct"/>
          </w:tcPr>
          <w:p w:rsidR="00FE1BD8" w:rsidRPr="00F64E37" w:rsidRDefault="00FE1BD8" w:rsidP="005715BA">
            <w:pPr>
              <w:jc w:val="both"/>
              <w:rPr>
                <w:rFonts w:ascii="Calibri" w:hAnsi="Calibri"/>
                <w:b/>
                <w:sz w:val="22"/>
                <w:szCs w:val="22"/>
              </w:rPr>
            </w:pPr>
            <w:r w:rsidRPr="00F64E37">
              <w:rPr>
                <w:rFonts w:ascii="Calibri" w:hAnsi="Calibri"/>
                <w:b/>
                <w:sz w:val="22"/>
                <w:szCs w:val="22"/>
              </w:rPr>
              <w:t>DELEGACIÓN</w:t>
            </w:r>
          </w:p>
        </w:tc>
      </w:tr>
      <w:tr w:rsidR="00FE1BD8" w:rsidRPr="00F64E37" w:rsidTr="005715BA">
        <w:trPr>
          <w:jc w:val="center"/>
        </w:trPr>
        <w:tc>
          <w:tcPr>
            <w:tcW w:w="752" w:type="pct"/>
            <w:vAlign w:val="center"/>
          </w:tcPr>
          <w:p w:rsidR="00FE1BD8" w:rsidRPr="00F64E37" w:rsidRDefault="00FE1BD8" w:rsidP="005715BA">
            <w:pPr>
              <w:jc w:val="both"/>
              <w:rPr>
                <w:rFonts w:ascii="Calibri" w:hAnsi="Calibri" w:cstheme="minorHAnsi"/>
                <w:sz w:val="22"/>
                <w:szCs w:val="22"/>
              </w:rPr>
            </w:pPr>
            <w:r w:rsidRPr="00F64E37">
              <w:rPr>
                <w:rFonts w:ascii="Calibri" w:hAnsi="Calibri" w:cstheme="minorHAnsi"/>
                <w:sz w:val="22"/>
                <w:szCs w:val="22"/>
              </w:rPr>
              <w:t>1</w:t>
            </w:r>
          </w:p>
        </w:tc>
        <w:tc>
          <w:tcPr>
            <w:tcW w:w="3262" w:type="pct"/>
            <w:vAlign w:val="center"/>
          </w:tcPr>
          <w:p w:rsidR="00FE1BD8" w:rsidRPr="00F64E37" w:rsidRDefault="00FE1BD8" w:rsidP="005715BA">
            <w:pPr>
              <w:jc w:val="both"/>
              <w:rPr>
                <w:rFonts w:ascii="Calibri" w:hAnsi="Calibri" w:cstheme="minorHAnsi"/>
                <w:sz w:val="22"/>
                <w:szCs w:val="22"/>
              </w:rPr>
            </w:pPr>
            <w:r w:rsidRPr="00F64E37">
              <w:rPr>
                <w:rFonts w:ascii="Calibri" w:hAnsi="Calibri" w:cstheme="minorHAnsi"/>
                <w:sz w:val="22"/>
                <w:szCs w:val="22"/>
              </w:rPr>
              <w:t>UNIDAD DE FACOEMULSIFICACIÓN</w:t>
            </w:r>
          </w:p>
        </w:tc>
        <w:tc>
          <w:tcPr>
            <w:tcW w:w="986" w:type="pct"/>
            <w:vAlign w:val="center"/>
          </w:tcPr>
          <w:p w:rsidR="00FE1BD8" w:rsidRPr="00F64E37" w:rsidRDefault="00FE1BD8" w:rsidP="005715BA">
            <w:pPr>
              <w:jc w:val="both"/>
              <w:rPr>
                <w:rFonts w:ascii="Calibri" w:hAnsi="Calibri" w:cstheme="minorHAnsi"/>
                <w:sz w:val="22"/>
                <w:szCs w:val="22"/>
              </w:rPr>
            </w:pPr>
            <w:r w:rsidRPr="00F64E37">
              <w:rPr>
                <w:rFonts w:ascii="Calibri" w:hAnsi="Calibri" w:cstheme="minorHAnsi"/>
                <w:sz w:val="22"/>
                <w:szCs w:val="22"/>
              </w:rPr>
              <w:t>CHIHUAHUA</w:t>
            </w:r>
          </w:p>
        </w:tc>
      </w:tr>
      <w:tr w:rsidR="00FE1BD8" w:rsidRPr="00F64E37" w:rsidTr="005715BA">
        <w:trPr>
          <w:jc w:val="center"/>
        </w:trPr>
        <w:tc>
          <w:tcPr>
            <w:tcW w:w="752" w:type="pct"/>
            <w:vAlign w:val="center"/>
          </w:tcPr>
          <w:p w:rsidR="00FE1BD8" w:rsidRPr="00F64E37" w:rsidRDefault="00FE1BD8" w:rsidP="005715BA">
            <w:pPr>
              <w:jc w:val="both"/>
              <w:rPr>
                <w:rFonts w:ascii="Calibri" w:hAnsi="Calibri" w:cstheme="minorHAnsi"/>
                <w:sz w:val="22"/>
                <w:szCs w:val="22"/>
              </w:rPr>
            </w:pPr>
            <w:r w:rsidRPr="00F64E37">
              <w:rPr>
                <w:rFonts w:ascii="Calibri" w:hAnsi="Calibri" w:cstheme="minorHAnsi"/>
                <w:sz w:val="22"/>
                <w:szCs w:val="22"/>
              </w:rPr>
              <w:t>1</w:t>
            </w:r>
          </w:p>
        </w:tc>
        <w:tc>
          <w:tcPr>
            <w:tcW w:w="3262" w:type="pct"/>
            <w:vAlign w:val="center"/>
          </w:tcPr>
          <w:p w:rsidR="00FE1BD8" w:rsidRPr="00F64E37" w:rsidRDefault="00FE1BD8" w:rsidP="005715BA">
            <w:pPr>
              <w:jc w:val="both"/>
              <w:rPr>
                <w:rFonts w:ascii="Calibri" w:hAnsi="Calibri" w:cstheme="minorHAnsi"/>
                <w:sz w:val="22"/>
                <w:szCs w:val="22"/>
              </w:rPr>
            </w:pPr>
            <w:r w:rsidRPr="00F64E37">
              <w:rPr>
                <w:rFonts w:ascii="Calibri" w:hAnsi="Calibri" w:cstheme="minorHAnsi"/>
                <w:sz w:val="22"/>
                <w:szCs w:val="22"/>
              </w:rPr>
              <w:t>UNIDAD DE FACOEMULSIFICACIÓN</w:t>
            </w:r>
          </w:p>
        </w:tc>
        <w:tc>
          <w:tcPr>
            <w:tcW w:w="986" w:type="pct"/>
            <w:vAlign w:val="center"/>
          </w:tcPr>
          <w:p w:rsidR="00FE1BD8" w:rsidRPr="00F64E37" w:rsidRDefault="00FE1BD8" w:rsidP="005715BA">
            <w:pPr>
              <w:jc w:val="both"/>
              <w:rPr>
                <w:rFonts w:ascii="Calibri" w:hAnsi="Calibri" w:cstheme="minorHAnsi"/>
                <w:sz w:val="22"/>
                <w:szCs w:val="22"/>
              </w:rPr>
            </w:pPr>
            <w:r w:rsidRPr="00F64E37">
              <w:rPr>
                <w:rFonts w:ascii="Calibri" w:hAnsi="Calibri" w:cstheme="minorHAnsi"/>
                <w:sz w:val="22"/>
                <w:szCs w:val="22"/>
              </w:rPr>
              <w:t>JUÁREZ</w:t>
            </w:r>
          </w:p>
        </w:tc>
      </w:tr>
    </w:tbl>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 xml:space="preserve">El licitante adjudicado deberá proporcionar e instalar los equipos para la prestación del servicio en un tiempo acordado en conjunto con la institución pero en acorde con los tiempos máximos </w:t>
      </w:r>
      <w:r w:rsidRPr="00F64E37">
        <w:rPr>
          <w:rFonts w:ascii="Calibri" w:hAnsi="Calibri"/>
          <w:sz w:val="22"/>
          <w:szCs w:val="22"/>
          <w:u w:val="single"/>
        </w:rPr>
        <w:t>después de la emisión del contrato</w:t>
      </w:r>
      <w:r w:rsidRPr="00F64E37">
        <w:rPr>
          <w:rFonts w:ascii="Calibri" w:hAnsi="Calibri"/>
          <w:sz w:val="22"/>
          <w:szCs w:val="22"/>
        </w:rPr>
        <w:t xml:space="preserve"> que se describen a continuación, las que deberán cumplir con las especificaciones técnicas </w:t>
      </w:r>
      <w:r w:rsidR="00621D6A">
        <w:rPr>
          <w:rFonts w:ascii="Calibri" w:hAnsi="Calibri"/>
          <w:sz w:val="22"/>
          <w:szCs w:val="22"/>
        </w:rPr>
        <w:t>descritas</w:t>
      </w:r>
      <w:r w:rsidRPr="00F64E37">
        <w:rPr>
          <w:rFonts w:ascii="Calibri" w:hAnsi="Calibri"/>
          <w:sz w:val="22"/>
          <w:szCs w:val="22"/>
        </w:rPr>
        <w:t xml:space="preserve"> y  haber sido ensambladas de manera integral en el país de origen; no se aceptarán propuestas de bienes correspondientes a saldos o remanentes que ostenten las leyendas “</w:t>
      </w:r>
      <w:proofErr w:type="spellStart"/>
      <w:r w:rsidRPr="00F64E37">
        <w:rPr>
          <w:rFonts w:ascii="Calibri" w:hAnsi="Calibri"/>
          <w:sz w:val="22"/>
          <w:szCs w:val="22"/>
        </w:rPr>
        <w:t>OnlyExport</w:t>
      </w:r>
      <w:proofErr w:type="spellEnd"/>
      <w:r w:rsidRPr="00F64E37">
        <w:rPr>
          <w:rFonts w:ascii="Calibri" w:hAnsi="Calibri"/>
          <w:sz w:val="22"/>
          <w:szCs w:val="22"/>
        </w:rPr>
        <w:t>” ni “</w:t>
      </w:r>
      <w:proofErr w:type="spellStart"/>
      <w:r w:rsidRPr="00F64E37">
        <w:rPr>
          <w:rFonts w:ascii="Calibri" w:hAnsi="Calibri"/>
          <w:sz w:val="22"/>
          <w:szCs w:val="22"/>
        </w:rPr>
        <w:t>OnlyInvestigation</w:t>
      </w:r>
      <w:proofErr w:type="spellEnd"/>
      <w:r w:rsidRPr="00F64E37">
        <w:rPr>
          <w:rFonts w:ascii="Calibri" w:hAnsi="Calibri"/>
          <w:sz w:val="22"/>
          <w:szCs w:val="22"/>
        </w:rPr>
        <w:t xml:space="preserve">”, descontinuados o no se autorice su uso en el país de origen, o que cuenten con  alertas médicas o de concentraciones por parte de las autoridades sanitarias.  </w:t>
      </w:r>
    </w:p>
    <w:p w:rsidR="00FE1BD8" w:rsidRPr="00F64E37" w:rsidRDefault="00FE1BD8" w:rsidP="00FE1BD8">
      <w:pPr>
        <w:jc w:val="both"/>
        <w:rPr>
          <w:rFonts w:ascii="Calibri" w:hAnsi="Calibri"/>
          <w:sz w:val="22"/>
          <w:szCs w:val="22"/>
        </w:rPr>
      </w:pPr>
    </w:p>
    <w:tbl>
      <w:tblPr>
        <w:tblStyle w:val="Tablaconcuadrcula"/>
        <w:tblW w:w="5000" w:type="pct"/>
        <w:jc w:val="center"/>
        <w:tblLook w:val="04A0" w:firstRow="1" w:lastRow="0" w:firstColumn="1" w:lastColumn="0" w:noHBand="0" w:noVBand="1"/>
      </w:tblPr>
      <w:tblGrid>
        <w:gridCol w:w="3426"/>
        <w:gridCol w:w="3120"/>
        <w:gridCol w:w="2800"/>
      </w:tblGrid>
      <w:tr w:rsidR="00FE1BD8" w:rsidRPr="00F64E37" w:rsidTr="00DE7F4B">
        <w:trPr>
          <w:jc w:val="center"/>
        </w:trPr>
        <w:tc>
          <w:tcPr>
            <w:tcW w:w="1833" w:type="pct"/>
          </w:tcPr>
          <w:p w:rsidR="00FE1BD8" w:rsidRPr="00F64E37" w:rsidRDefault="00FE1BD8" w:rsidP="005715BA">
            <w:pPr>
              <w:jc w:val="both"/>
              <w:rPr>
                <w:rFonts w:ascii="Calibri" w:hAnsi="Calibri"/>
                <w:b/>
                <w:sz w:val="22"/>
                <w:szCs w:val="22"/>
              </w:rPr>
            </w:pPr>
            <w:r w:rsidRPr="00F64E37">
              <w:rPr>
                <w:rFonts w:ascii="Calibri" w:hAnsi="Calibri"/>
                <w:b/>
                <w:sz w:val="22"/>
                <w:szCs w:val="22"/>
              </w:rPr>
              <w:t>EQUIPO</w:t>
            </w:r>
          </w:p>
        </w:tc>
        <w:tc>
          <w:tcPr>
            <w:tcW w:w="1669" w:type="pct"/>
          </w:tcPr>
          <w:p w:rsidR="00FE1BD8" w:rsidRPr="00F64E37" w:rsidRDefault="00FE1BD8" w:rsidP="005715BA">
            <w:pPr>
              <w:jc w:val="both"/>
              <w:rPr>
                <w:rFonts w:ascii="Calibri" w:hAnsi="Calibri"/>
                <w:b/>
                <w:sz w:val="22"/>
                <w:szCs w:val="22"/>
              </w:rPr>
            </w:pPr>
            <w:r w:rsidRPr="00F64E37">
              <w:rPr>
                <w:rFonts w:ascii="Calibri" w:hAnsi="Calibri"/>
                <w:b/>
                <w:sz w:val="22"/>
                <w:szCs w:val="22"/>
              </w:rPr>
              <w:t>DELEGACIÓN</w:t>
            </w:r>
          </w:p>
        </w:tc>
        <w:tc>
          <w:tcPr>
            <w:tcW w:w="1498" w:type="pct"/>
          </w:tcPr>
          <w:p w:rsidR="00FE1BD8" w:rsidRPr="00F64E37" w:rsidRDefault="00FE1BD8" w:rsidP="005715BA">
            <w:pPr>
              <w:jc w:val="both"/>
              <w:rPr>
                <w:rFonts w:ascii="Calibri" w:hAnsi="Calibri"/>
                <w:b/>
                <w:sz w:val="22"/>
                <w:szCs w:val="22"/>
              </w:rPr>
            </w:pPr>
            <w:r w:rsidRPr="00F64E37">
              <w:rPr>
                <w:rFonts w:ascii="Calibri" w:hAnsi="Calibri"/>
                <w:b/>
                <w:sz w:val="22"/>
                <w:szCs w:val="22"/>
              </w:rPr>
              <w:t>TIEMPO MÁXIMO</w:t>
            </w:r>
          </w:p>
        </w:tc>
      </w:tr>
      <w:tr w:rsidR="00FE1BD8" w:rsidRPr="00F64E37" w:rsidTr="00DE7F4B">
        <w:trPr>
          <w:jc w:val="center"/>
        </w:trPr>
        <w:tc>
          <w:tcPr>
            <w:tcW w:w="1833" w:type="pct"/>
            <w:vAlign w:val="center"/>
          </w:tcPr>
          <w:p w:rsidR="00FE1BD8" w:rsidRPr="00F64E37" w:rsidRDefault="00FE1BD8" w:rsidP="005715BA">
            <w:pPr>
              <w:rPr>
                <w:rFonts w:ascii="Calibri" w:hAnsi="Calibri"/>
                <w:sz w:val="22"/>
                <w:szCs w:val="22"/>
              </w:rPr>
            </w:pPr>
            <w:r w:rsidRPr="00F64E37">
              <w:rPr>
                <w:rFonts w:ascii="Calibri" w:hAnsi="Calibri" w:cstheme="minorHAnsi"/>
                <w:sz w:val="22"/>
                <w:szCs w:val="22"/>
              </w:rPr>
              <w:t>UNIDAD DE FACOEMULSIFICACIÓN</w:t>
            </w:r>
          </w:p>
        </w:tc>
        <w:tc>
          <w:tcPr>
            <w:tcW w:w="1669" w:type="pct"/>
            <w:vAlign w:val="center"/>
          </w:tcPr>
          <w:p w:rsidR="00FE1BD8" w:rsidRPr="00FD68A7" w:rsidRDefault="00FE1BD8" w:rsidP="00394C9E">
            <w:pPr>
              <w:jc w:val="both"/>
              <w:rPr>
                <w:rFonts w:ascii="Calibri" w:hAnsi="Calibri"/>
                <w:sz w:val="22"/>
                <w:szCs w:val="22"/>
              </w:rPr>
            </w:pPr>
            <w:r w:rsidRPr="00FD68A7">
              <w:rPr>
                <w:rFonts w:ascii="Calibri" w:hAnsi="Calibri"/>
                <w:sz w:val="22"/>
                <w:szCs w:val="22"/>
              </w:rPr>
              <w:t xml:space="preserve">CHIHUAHUA </w:t>
            </w:r>
            <w:r w:rsidR="00394C9E">
              <w:rPr>
                <w:rFonts w:ascii="Calibri" w:hAnsi="Calibri"/>
                <w:sz w:val="22"/>
                <w:szCs w:val="22"/>
              </w:rPr>
              <w:t>Y CIUDAD JUÁREZ</w:t>
            </w:r>
          </w:p>
        </w:tc>
        <w:tc>
          <w:tcPr>
            <w:tcW w:w="1498" w:type="pct"/>
            <w:vAlign w:val="center"/>
          </w:tcPr>
          <w:p w:rsidR="00FE1BD8" w:rsidRPr="00FD68A7" w:rsidRDefault="00DE7F4B" w:rsidP="005715BA">
            <w:pPr>
              <w:jc w:val="both"/>
              <w:rPr>
                <w:rFonts w:ascii="Calibri" w:hAnsi="Calibri"/>
                <w:sz w:val="22"/>
                <w:szCs w:val="22"/>
              </w:rPr>
            </w:pPr>
            <w:r>
              <w:rPr>
                <w:rFonts w:ascii="Calibri" w:hAnsi="Calibri"/>
                <w:sz w:val="22"/>
                <w:szCs w:val="22"/>
              </w:rPr>
              <w:t>4</w:t>
            </w:r>
            <w:r w:rsidR="00394C9E">
              <w:rPr>
                <w:rFonts w:ascii="Calibri" w:hAnsi="Calibri"/>
                <w:sz w:val="22"/>
                <w:szCs w:val="22"/>
              </w:rPr>
              <w:t xml:space="preserve"> SEMANAS</w:t>
            </w:r>
          </w:p>
        </w:tc>
      </w:tr>
    </w:tbl>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 xml:space="preserve">Al término de la vigencia del contrato, el proveedor se obliga a retirar todo el equipamiento que es de su propiedad, instalados por el mismo para el cumplimiento del contrato, sin dañar las instalaciones de Pensiones Civiles del Estado de Chihuahua, en un plazo que será establecido previo acuerdo con las autoridades de la institución, asumiendo a su cargo los gastos que se generen por este concepto.  </w:t>
      </w:r>
    </w:p>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 xml:space="preserve">Se deberá entregar para cada una de las unidades un UPS que respalde el equipo por lo menos de 15 minutos.   </w:t>
      </w:r>
    </w:p>
    <w:p w:rsidR="00FE1BD8" w:rsidRPr="00F64E37" w:rsidRDefault="00FE1BD8" w:rsidP="00FE1BD8">
      <w:pPr>
        <w:jc w:val="both"/>
        <w:rPr>
          <w:rFonts w:ascii="Calibri" w:hAnsi="Calibri"/>
          <w:sz w:val="22"/>
          <w:szCs w:val="22"/>
        </w:rPr>
      </w:pPr>
    </w:p>
    <w:p w:rsidR="00FE1BD8" w:rsidRPr="00F64E37" w:rsidRDefault="00FE1BD8" w:rsidP="00FE1BD8">
      <w:pPr>
        <w:pStyle w:val="Prrafodelista"/>
        <w:numPr>
          <w:ilvl w:val="0"/>
          <w:numId w:val="34"/>
        </w:numPr>
        <w:spacing w:after="160" w:line="259" w:lineRule="auto"/>
        <w:contextualSpacing/>
        <w:jc w:val="both"/>
        <w:rPr>
          <w:rFonts w:ascii="Calibri" w:hAnsi="Calibri"/>
          <w:b/>
          <w:sz w:val="22"/>
          <w:szCs w:val="22"/>
        </w:rPr>
      </w:pPr>
      <w:r w:rsidRPr="00F64E37">
        <w:rPr>
          <w:rFonts w:ascii="Calibri" w:hAnsi="Calibri"/>
          <w:b/>
          <w:sz w:val="22"/>
          <w:szCs w:val="22"/>
        </w:rPr>
        <w:t xml:space="preserve">INSTALACIÓN. </w:t>
      </w:r>
    </w:p>
    <w:p w:rsidR="00FE1BD8" w:rsidRPr="00F64E37" w:rsidRDefault="00FE1BD8" w:rsidP="00FE1BD8">
      <w:pPr>
        <w:jc w:val="both"/>
        <w:rPr>
          <w:rFonts w:ascii="Calibri" w:hAnsi="Calibri"/>
          <w:sz w:val="22"/>
          <w:szCs w:val="22"/>
        </w:rPr>
      </w:pPr>
      <w:r w:rsidRPr="00F64E37">
        <w:rPr>
          <w:rFonts w:ascii="Calibri" w:hAnsi="Calibri"/>
          <w:sz w:val="22"/>
          <w:szCs w:val="22"/>
        </w:rPr>
        <w:t>Se requiere de adecuar e instalar el equipo a las instalaciones eléctricas, neumáticas, hidráulicas y sanitarias que se requieran. La instalación y puesta en marcha será 100% responsabilidad del proveedor, de igual manera el funcionamiento de sus consumibles y accesorios solicitados, como es el caso de UPS y demás accesorios requeridos. Todo bajo el cumplimiento de la Normatividad Mexicana.</w:t>
      </w:r>
    </w:p>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lastRenderedPageBreak/>
        <w:t>El proveedor en la propuesta debe entregar una calendarización aproximada del tiempo de instalación. En el caso de los bienes que requieran de aditamentos para su puesta en operación y uso continuo, el importe de los mismos correrá a cuenta del licitante adjudicado.</w:t>
      </w:r>
    </w:p>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Los proveedores deberán hacer entrega de las licencias liberadas del software, aplicativos de configuración y claves de acceso del equipo para uso irrestricto de la institución.</w:t>
      </w:r>
    </w:p>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 xml:space="preserve">Para la instalación de los bienes, el proveedor deberá informar por escrito, dirigido al Departamento de Recursos Materiales con copia a la Dirección Médica de la institución con un mínimo de cinco días hábiles anteriores a la fecha en que se programe el inicio de los trabajos de instalación, debiendo quedar constancia de recepción de dicha comunicación por parte de la Institución. Así mismo se </w:t>
      </w:r>
      <w:r w:rsidR="00FD68A7" w:rsidRPr="00F64E37">
        <w:rPr>
          <w:rFonts w:ascii="Calibri" w:hAnsi="Calibri"/>
          <w:sz w:val="22"/>
          <w:szCs w:val="22"/>
        </w:rPr>
        <w:t>deberá informar</w:t>
      </w:r>
      <w:r w:rsidRPr="00F64E37">
        <w:rPr>
          <w:rFonts w:ascii="Calibri" w:hAnsi="Calibri"/>
          <w:sz w:val="22"/>
          <w:szCs w:val="22"/>
        </w:rPr>
        <w:t xml:space="preserve"> vía correo electrónico al personal designado en su momento por la Institución.  </w:t>
      </w:r>
    </w:p>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El proveedor deberá e</w:t>
      </w:r>
      <w:r w:rsidR="003B2488">
        <w:rPr>
          <w:rFonts w:ascii="Calibri" w:hAnsi="Calibri"/>
          <w:sz w:val="22"/>
          <w:szCs w:val="22"/>
        </w:rPr>
        <w:t>ntregar junto con los bienes, una orden de servicio de entrega</w:t>
      </w:r>
      <w:r w:rsidRPr="00F64E37">
        <w:rPr>
          <w:rFonts w:ascii="Calibri" w:hAnsi="Calibri"/>
          <w:sz w:val="22"/>
          <w:szCs w:val="22"/>
        </w:rPr>
        <w:t xml:space="preserve">, recepción, instalación, puesta en marcha y capacitación de personal, además de la siguiente papelería: </w:t>
      </w:r>
    </w:p>
    <w:p w:rsidR="00FE1BD8" w:rsidRPr="00F64E37" w:rsidRDefault="00FE1BD8" w:rsidP="00FE1BD8">
      <w:pPr>
        <w:jc w:val="both"/>
        <w:rPr>
          <w:rFonts w:ascii="Calibri" w:hAnsi="Calibri"/>
          <w:sz w:val="22"/>
          <w:szCs w:val="22"/>
        </w:rPr>
      </w:pPr>
    </w:p>
    <w:p w:rsidR="00FE1BD8" w:rsidRPr="00F64E37" w:rsidRDefault="00FE1BD8" w:rsidP="00FE1BD8">
      <w:pPr>
        <w:pStyle w:val="Prrafodelista"/>
        <w:numPr>
          <w:ilvl w:val="0"/>
          <w:numId w:val="31"/>
        </w:numPr>
        <w:spacing w:after="160" w:line="259" w:lineRule="auto"/>
        <w:ind w:hanging="356"/>
        <w:contextualSpacing/>
        <w:jc w:val="both"/>
        <w:rPr>
          <w:rFonts w:ascii="Calibri" w:hAnsi="Calibri"/>
          <w:sz w:val="22"/>
          <w:szCs w:val="22"/>
        </w:rPr>
      </w:pPr>
      <w:r w:rsidRPr="00F64E37">
        <w:rPr>
          <w:rFonts w:ascii="Calibri" w:hAnsi="Calibri"/>
          <w:sz w:val="22"/>
          <w:szCs w:val="22"/>
        </w:rPr>
        <w:t>Original</w:t>
      </w:r>
      <w:r>
        <w:rPr>
          <w:rFonts w:ascii="Calibri" w:hAnsi="Calibri"/>
          <w:sz w:val="22"/>
          <w:szCs w:val="22"/>
        </w:rPr>
        <w:t xml:space="preserve"> de</w:t>
      </w:r>
      <w:r w:rsidRPr="00F64E37">
        <w:rPr>
          <w:rFonts w:ascii="Calibri" w:hAnsi="Calibri"/>
          <w:sz w:val="22"/>
          <w:szCs w:val="22"/>
        </w:rPr>
        <w:t xml:space="preserve"> carta garantía con datos para contactar al proveedor.</w:t>
      </w:r>
    </w:p>
    <w:p w:rsidR="00FE1BD8" w:rsidRPr="00F64E37" w:rsidRDefault="00FE1BD8" w:rsidP="00FE1BD8">
      <w:pPr>
        <w:pStyle w:val="Prrafodelista"/>
        <w:numPr>
          <w:ilvl w:val="0"/>
          <w:numId w:val="31"/>
        </w:numPr>
        <w:spacing w:after="160" w:line="259" w:lineRule="auto"/>
        <w:ind w:hanging="356"/>
        <w:contextualSpacing/>
        <w:jc w:val="both"/>
        <w:rPr>
          <w:rFonts w:ascii="Calibri" w:hAnsi="Calibri"/>
          <w:sz w:val="22"/>
          <w:szCs w:val="22"/>
        </w:rPr>
      </w:pPr>
      <w:r w:rsidRPr="00F64E37">
        <w:rPr>
          <w:rFonts w:ascii="Calibri" w:hAnsi="Calibri"/>
          <w:sz w:val="22"/>
          <w:szCs w:val="22"/>
        </w:rPr>
        <w:t xml:space="preserve">Original </w:t>
      </w:r>
      <w:r>
        <w:rPr>
          <w:rFonts w:ascii="Calibri" w:hAnsi="Calibri"/>
          <w:sz w:val="22"/>
          <w:szCs w:val="22"/>
        </w:rPr>
        <w:t xml:space="preserve">de </w:t>
      </w:r>
      <w:r w:rsidRPr="00F64E37">
        <w:rPr>
          <w:rFonts w:ascii="Calibri" w:hAnsi="Calibri"/>
          <w:sz w:val="22"/>
          <w:szCs w:val="22"/>
        </w:rPr>
        <w:t>programa de mantenimiento preventivo con todas sus fechas y rutinas de actividades a realizar.</w:t>
      </w:r>
    </w:p>
    <w:p w:rsidR="00FE1BD8" w:rsidRPr="00F64E37" w:rsidRDefault="00FE1BD8" w:rsidP="00FE1BD8">
      <w:pPr>
        <w:pStyle w:val="Prrafodelista"/>
        <w:numPr>
          <w:ilvl w:val="0"/>
          <w:numId w:val="31"/>
        </w:numPr>
        <w:spacing w:after="160" w:line="259" w:lineRule="auto"/>
        <w:ind w:hanging="356"/>
        <w:contextualSpacing/>
        <w:jc w:val="both"/>
        <w:rPr>
          <w:rFonts w:ascii="Calibri" w:hAnsi="Calibri"/>
          <w:sz w:val="22"/>
          <w:szCs w:val="22"/>
        </w:rPr>
      </w:pPr>
      <w:r w:rsidRPr="00F64E37">
        <w:rPr>
          <w:rFonts w:ascii="Calibri" w:hAnsi="Calibri"/>
          <w:sz w:val="22"/>
          <w:szCs w:val="22"/>
        </w:rPr>
        <w:t xml:space="preserve">Original </w:t>
      </w:r>
      <w:r>
        <w:rPr>
          <w:rFonts w:ascii="Calibri" w:hAnsi="Calibri"/>
          <w:sz w:val="22"/>
          <w:szCs w:val="22"/>
        </w:rPr>
        <w:t xml:space="preserve">de </w:t>
      </w:r>
      <w:r w:rsidRPr="00F64E37">
        <w:rPr>
          <w:rFonts w:ascii="Calibri" w:hAnsi="Calibri"/>
          <w:sz w:val="22"/>
          <w:szCs w:val="22"/>
        </w:rPr>
        <w:t>orden de servicio de instalación.</w:t>
      </w:r>
    </w:p>
    <w:p w:rsidR="00FE1BD8" w:rsidRPr="00F64E37" w:rsidRDefault="00FE1BD8" w:rsidP="00FE1BD8">
      <w:pPr>
        <w:pStyle w:val="Prrafodelista"/>
        <w:numPr>
          <w:ilvl w:val="0"/>
          <w:numId w:val="31"/>
        </w:numPr>
        <w:spacing w:after="160" w:line="259" w:lineRule="auto"/>
        <w:ind w:hanging="356"/>
        <w:contextualSpacing/>
        <w:jc w:val="both"/>
        <w:rPr>
          <w:rFonts w:ascii="Calibri" w:hAnsi="Calibri"/>
          <w:sz w:val="22"/>
          <w:szCs w:val="22"/>
        </w:rPr>
      </w:pPr>
      <w:r w:rsidRPr="00F64E37">
        <w:rPr>
          <w:rFonts w:ascii="Calibri" w:hAnsi="Calibri"/>
          <w:sz w:val="22"/>
          <w:szCs w:val="22"/>
        </w:rPr>
        <w:t xml:space="preserve">Original </w:t>
      </w:r>
      <w:r>
        <w:rPr>
          <w:rFonts w:ascii="Calibri" w:hAnsi="Calibri"/>
          <w:sz w:val="22"/>
          <w:szCs w:val="22"/>
        </w:rPr>
        <w:t xml:space="preserve">de </w:t>
      </w:r>
      <w:r w:rsidR="00621D6A">
        <w:rPr>
          <w:rFonts w:ascii="Calibri" w:hAnsi="Calibri"/>
          <w:sz w:val="22"/>
          <w:szCs w:val="22"/>
        </w:rPr>
        <w:t>listado de personal capacitado con firma de conformidad por el personal.</w:t>
      </w:r>
    </w:p>
    <w:p w:rsidR="00FE1BD8" w:rsidRPr="00F64E37" w:rsidRDefault="00FE1BD8" w:rsidP="00FE1BD8">
      <w:pPr>
        <w:pStyle w:val="Prrafodelista"/>
        <w:numPr>
          <w:ilvl w:val="0"/>
          <w:numId w:val="31"/>
        </w:numPr>
        <w:spacing w:after="160" w:line="259" w:lineRule="auto"/>
        <w:ind w:hanging="356"/>
        <w:contextualSpacing/>
        <w:jc w:val="both"/>
        <w:rPr>
          <w:rFonts w:ascii="Calibri" w:hAnsi="Calibri"/>
          <w:sz w:val="22"/>
          <w:szCs w:val="22"/>
        </w:rPr>
      </w:pPr>
      <w:r w:rsidRPr="00F64E37">
        <w:rPr>
          <w:rFonts w:ascii="Calibri" w:hAnsi="Calibri"/>
          <w:sz w:val="22"/>
          <w:szCs w:val="22"/>
        </w:rPr>
        <w:t>Manual de usuario en español (1 impreso y 1 CD-ROM o USB)</w:t>
      </w:r>
    </w:p>
    <w:p w:rsidR="00FE1BD8" w:rsidRDefault="00FE1BD8" w:rsidP="00ED3539">
      <w:pPr>
        <w:pStyle w:val="Prrafodelista"/>
        <w:numPr>
          <w:ilvl w:val="0"/>
          <w:numId w:val="31"/>
        </w:numPr>
        <w:spacing w:after="160" w:line="259" w:lineRule="auto"/>
        <w:ind w:hanging="356"/>
        <w:contextualSpacing/>
        <w:jc w:val="both"/>
        <w:rPr>
          <w:rFonts w:ascii="Calibri" w:hAnsi="Calibri"/>
          <w:sz w:val="22"/>
          <w:szCs w:val="22"/>
        </w:rPr>
      </w:pPr>
      <w:r w:rsidRPr="00F64E37">
        <w:rPr>
          <w:rFonts w:ascii="Calibri" w:hAnsi="Calibri"/>
          <w:sz w:val="22"/>
          <w:szCs w:val="22"/>
        </w:rPr>
        <w:t>Manual de servicio en español (1 impreso y 1 CD-ROM o USB)</w:t>
      </w:r>
    </w:p>
    <w:p w:rsidR="00AD63E8" w:rsidRDefault="00AD63E8" w:rsidP="00AD63E8">
      <w:pPr>
        <w:pStyle w:val="Prrafodelista"/>
        <w:spacing w:after="160" w:line="259" w:lineRule="auto"/>
        <w:ind w:left="720"/>
        <w:contextualSpacing/>
        <w:jc w:val="both"/>
        <w:rPr>
          <w:rFonts w:ascii="Calibri" w:hAnsi="Calibri"/>
          <w:b/>
          <w:sz w:val="22"/>
          <w:szCs w:val="22"/>
        </w:rPr>
      </w:pPr>
    </w:p>
    <w:p w:rsidR="00FE1BD8" w:rsidRPr="00F64E37" w:rsidRDefault="00FE1BD8" w:rsidP="00FE1BD8">
      <w:pPr>
        <w:pStyle w:val="Prrafodelista"/>
        <w:numPr>
          <w:ilvl w:val="0"/>
          <w:numId w:val="34"/>
        </w:numPr>
        <w:spacing w:after="160" w:line="259" w:lineRule="auto"/>
        <w:contextualSpacing/>
        <w:jc w:val="both"/>
        <w:rPr>
          <w:rFonts w:ascii="Calibri" w:hAnsi="Calibri"/>
          <w:b/>
          <w:sz w:val="22"/>
          <w:szCs w:val="22"/>
        </w:rPr>
      </w:pPr>
      <w:r w:rsidRPr="00F64E37">
        <w:rPr>
          <w:rFonts w:ascii="Calibri" w:hAnsi="Calibri"/>
          <w:b/>
          <w:sz w:val="22"/>
          <w:szCs w:val="22"/>
        </w:rPr>
        <w:t xml:space="preserve">MANTENIMIENTO PREVENTIVO Y CORRECTIVO. </w:t>
      </w:r>
    </w:p>
    <w:p w:rsidR="00FE1BD8" w:rsidRPr="00F64E37" w:rsidRDefault="00FE1BD8" w:rsidP="00FE1BD8">
      <w:pPr>
        <w:jc w:val="both"/>
        <w:rPr>
          <w:rFonts w:ascii="Calibri" w:hAnsi="Calibri"/>
          <w:sz w:val="22"/>
          <w:szCs w:val="22"/>
        </w:rPr>
      </w:pPr>
      <w:r w:rsidRPr="00F64E37">
        <w:rPr>
          <w:rFonts w:ascii="Calibri" w:hAnsi="Calibri"/>
          <w:sz w:val="22"/>
          <w:szCs w:val="22"/>
        </w:rPr>
        <w:t xml:space="preserve">El proveedor adjudicado deberá proporcionar sin costo adicional durante la vigencia del contrato de prestación de servicios, el mantenimiento preventivo y correctivo que se transcribe a continuación, con mano de obra, refacciones, lubricantes y demás actividades y materiales que en su caso fuesen necesarias para la correcta operación de sus equipos.  </w:t>
      </w:r>
    </w:p>
    <w:p w:rsidR="00FE1BD8" w:rsidRPr="00F64E37" w:rsidRDefault="00FE1BD8" w:rsidP="00FE1BD8">
      <w:pPr>
        <w:jc w:val="both"/>
        <w:rPr>
          <w:rFonts w:ascii="Calibri" w:hAnsi="Calibri"/>
          <w:sz w:val="22"/>
          <w:szCs w:val="22"/>
        </w:rPr>
      </w:pPr>
    </w:p>
    <w:p w:rsidR="00FE1BD8" w:rsidRPr="00F64E37" w:rsidRDefault="00FE1BD8" w:rsidP="00FE1BD8">
      <w:pPr>
        <w:pStyle w:val="Prrafodelista"/>
        <w:numPr>
          <w:ilvl w:val="0"/>
          <w:numId w:val="32"/>
        </w:numPr>
        <w:spacing w:after="160" w:line="259" w:lineRule="auto"/>
        <w:contextualSpacing/>
        <w:jc w:val="both"/>
        <w:rPr>
          <w:rFonts w:ascii="Calibri" w:hAnsi="Calibri"/>
          <w:sz w:val="22"/>
          <w:szCs w:val="22"/>
        </w:rPr>
      </w:pPr>
      <w:r w:rsidRPr="00F64E37">
        <w:rPr>
          <w:rFonts w:ascii="Calibri" w:hAnsi="Calibri"/>
          <w:sz w:val="22"/>
          <w:szCs w:val="22"/>
        </w:rPr>
        <w:t>El mantenimiento preventivo se refiere a la actividad que debe realizarse de acuerdo a un calendario previamente establecido, considerando las recomendaciones del fabricante de los equipos. Así como pruebas eléctricas a instalaciones y equipamiento rutinarias.</w:t>
      </w:r>
    </w:p>
    <w:p w:rsidR="00FE1BD8" w:rsidRPr="00F64E37" w:rsidRDefault="00FE1BD8" w:rsidP="00FE1BD8">
      <w:pPr>
        <w:pStyle w:val="Prrafodelista"/>
        <w:numPr>
          <w:ilvl w:val="0"/>
          <w:numId w:val="32"/>
        </w:numPr>
        <w:spacing w:after="160" w:line="259" w:lineRule="auto"/>
        <w:contextualSpacing/>
        <w:jc w:val="both"/>
        <w:rPr>
          <w:rFonts w:ascii="Calibri" w:hAnsi="Calibri"/>
          <w:sz w:val="22"/>
          <w:szCs w:val="22"/>
        </w:rPr>
      </w:pPr>
      <w:r w:rsidRPr="00F64E37">
        <w:rPr>
          <w:rFonts w:ascii="Calibri" w:hAnsi="Calibri"/>
          <w:sz w:val="22"/>
          <w:szCs w:val="22"/>
        </w:rPr>
        <w:t>El mantenimiento correctivo se refiere a aquel que repara o corrige averías o defectos localizados y/</w:t>
      </w:r>
      <w:r>
        <w:rPr>
          <w:rFonts w:ascii="Calibri" w:hAnsi="Calibri"/>
          <w:sz w:val="22"/>
          <w:szCs w:val="22"/>
        </w:rPr>
        <w:t>u</w:t>
      </w:r>
      <w:r w:rsidRPr="00F64E37">
        <w:rPr>
          <w:rFonts w:ascii="Calibri" w:hAnsi="Calibri"/>
          <w:sz w:val="22"/>
          <w:szCs w:val="22"/>
        </w:rPr>
        <w:t xml:space="preserve"> observados a equipamiento e instalaciones, al reemplazo de la o las partes de alguno de los equipos, que se hayan dañado o desgastado, por partes nuevas y originales. </w:t>
      </w:r>
    </w:p>
    <w:p w:rsidR="00FE1BD8" w:rsidRPr="00F64E37" w:rsidRDefault="00FE1BD8" w:rsidP="00FE1BD8">
      <w:pPr>
        <w:jc w:val="both"/>
        <w:rPr>
          <w:rFonts w:ascii="Calibri" w:hAnsi="Calibri"/>
          <w:sz w:val="22"/>
          <w:szCs w:val="22"/>
        </w:rPr>
      </w:pPr>
      <w:r w:rsidRPr="00F64E37">
        <w:rPr>
          <w:rFonts w:ascii="Calibri" w:hAnsi="Calibri"/>
          <w:sz w:val="22"/>
          <w:szCs w:val="22"/>
        </w:rPr>
        <w:t>Tanto el mantenimiento preventivo como el correctivo deberán ser realizados por cuenta del proveedor, empleando refacciones nuevas y originales, a efecto de que se garantice la operación en óptimas condiciones y duración de los equipos. Se debe asegurar que sea por personal capacitado.</w:t>
      </w:r>
    </w:p>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lastRenderedPageBreak/>
        <w:t>El proveedor deberá proporcionar el servicio de mantenimiento preventivo y correctivo y actualizaciones correspondientes para los equipos. Para el caso de fallas en los equipos el proveedor deberá tener una respuesta en un tiempo no mayor a 6 horas. Brindar asistencia técnica dentro de un lapso no mayor a 24 horas y efectuar las reparaciones necesarias correctivas específicas correspondientes en un lapso no mayor de 48 horas, en caso de necesitarse más tiempo por motivo de refacciones o licencias el proveedor tendrá un tiempo máximo de arreglo de 15 días , estos tiempos son contados partir de la notificación del área al proveedor, posteriores al reporte escrito recibido por cualquier vía: electrónica, telefónica (</w:t>
      </w:r>
      <w:r>
        <w:rPr>
          <w:rFonts w:ascii="Calibri" w:hAnsi="Calibri"/>
          <w:sz w:val="22"/>
          <w:szCs w:val="22"/>
        </w:rPr>
        <w:t>é</w:t>
      </w:r>
      <w:r w:rsidRPr="00F64E37">
        <w:rPr>
          <w:rFonts w:ascii="Calibri" w:hAnsi="Calibri"/>
          <w:sz w:val="22"/>
          <w:szCs w:val="22"/>
        </w:rPr>
        <w:t>l deberá de asignar un n</w:t>
      </w:r>
      <w:r>
        <w:rPr>
          <w:rFonts w:ascii="Calibri" w:hAnsi="Calibri"/>
          <w:sz w:val="22"/>
          <w:szCs w:val="22"/>
        </w:rPr>
        <w:t>ú</w:t>
      </w:r>
      <w:r w:rsidRPr="00F64E37">
        <w:rPr>
          <w:rFonts w:ascii="Calibri" w:hAnsi="Calibri"/>
          <w:sz w:val="22"/>
          <w:szCs w:val="22"/>
        </w:rPr>
        <w:t xml:space="preserve">mero de reporte) y/o personal adjunto a constancia escrita.  </w:t>
      </w:r>
    </w:p>
    <w:p w:rsidR="00FE1BD8" w:rsidRPr="00F64E37" w:rsidRDefault="00FE1BD8" w:rsidP="00FE1BD8">
      <w:pPr>
        <w:jc w:val="both"/>
        <w:rPr>
          <w:rFonts w:ascii="Calibri" w:hAnsi="Calibri"/>
          <w:sz w:val="22"/>
          <w:szCs w:val="22"/>
        </w:rPr>
      </w:pPr>
      <w:r w:rsidRPr="00F64E37">
        <w:rPr>
          <w:rFonts w:ascii="Calibri" w:hAnsi="Calibri"/>
          <w:sz w:val="22"/>
          <w:szCs w:val="22"/>
        </w:rPr>
        <w:t xml:space="preserve">Si la reparación del mismo excede dicho número de días, durante su reparación el proveedor deberá proporcionar un equipo de respaldo similar o de superiores características a la unidad afectada para la continuidad de la atención durante el periodo del contrato. </w:t>
      </w:r>
    </w:p>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En caso de que no sea factible proporcionar un equipo de respaldo, el proveedor adjudicado será responsable de proporcionar por su cuenta y cargo los servicios que se interrumpan.</w:t>
      </w:r>
    </w:p>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El Proveedor, durante la vigencia de la garantía de los bienes, deberá realizar las actualizaciones respectivas del software, que permita mantener actualizado el equipo, sin costo adicional.</w:t>
      </w:r>
    </w:p>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 xml:space="preserve">En caso de desgaste o averías del mobiliario el proveedor se hace responsable de la reparación y de reemplazar el equipo u objeto en el tiempo de ausencia para no verse afectado las citas programadas.  </w:t>
      </w:r>
    </w:p>
    <w:p w:rsidR="00FE1BD8" w:rsidRPr="00F64E37" w:rsidRDefault="00FE1BD8" w:rsidP="00FE1BD8">
      <w:pPr>
        <w:jc w:val="both"/>
        <w:rPr>
          <w:rFonts w:ascii="Calibri" w:hAnsi="Calibri"/>
          <w:sz w:val="22"/>
          <w:szCs w:val="22"/>
        </w:rPr>
      </w:pPr>
    </w:p>
    <w:p w:rsidR="00FE1BD8" w:rsidRPr="00F64E37" w:rsidRDefault="00FE1BD8" w:rsidP="00FE1BD8">
      <w:pPr>
        <w:pStyle w:val="Prrafodelista"/>
        <w:numPr>
          <w:ilvl w:val="0"/>
          <w:numId w:val="34"/>
        </w:numPr>
        <w:spacing w:after="160" w:line="259" w:lineRule="auto"/>
        <w:contextualSpacing/>
        <w:jc w:val="both"/>
        <w:rPr>
          <w:rFonts w:ascii="Calibri" w:hAnsi="Calibri"/>
          <w:b/>
          <w:sz w:val="22"/>
          <w:szCs w:val="22"/>
        </w:rPr>
      </w:pPr>
      <w:r w:rsidRPr="00F64E37">
        <w:rPr>
          <w:rFonts w:ascii="Calibri" w:hAnsi="Calibri"/>
          <w:b/>
          <w:sz w:val="22"/>
          <w:szCs w:val="22"/>
        </w:rPr>
        <w:t>ASISTENCIA TÉCNICA Y CAPACITACIÓN</w:t>
      </w:r>
    </w:p>
    <w:p w:rsidR="00FE1BD8" w:rsidRPr="00F64E37" w:rsidRDefault="00FE1BD8" w:rsidP="00FE1BD8">
      <w:pPr>
        <w:jc w:val="both"/>
        <w:rPr>
          <w:rFonts w:ascii="Calibri" w:hAnsi="Calibri"/>
          <w:sz w:val="22"/>
          <w:szCs w:val="22"/>
        </w:rPr>
      </w:pPr>
      <w:r w:rsidRPr="00F64E37">
        <w:rPr>
          <w:rFonts w:ascii="Calibri" w:hAnsi="Calibri"/>
          <w:sz w:val="22"/>
          <w:szCs w:val="22"/>
        </w:rPr>
        <w:t>Será obligación del proveedor el otorgar soporte y asistencia técnica local a la Institución, cuando ésta así lo requiera durante la vigencia del contrato de los equipos que le resulten adjudicados, para lo cual deberá otorgar todas las facilidades que permitan la comunicación entre usuarios y personal técnico del proveedor y del fabricante.</w:t>
      </w:r>
    </w:p>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 xml:space="preserve">El licitante deberá entregar calendario de capacitación, instalación y puesta en marcha, para el caso de las capacitaciones se incluirá según lo requerido para personal operativo y otro personal técnico, todo esto sin costo adicional para el Instituto. Se deberán notificar las fechas al menos 5 días hábiles antes, al correo que designe la Institución. La capacitación deberá ser para el personal médico, de enfermería y técnico, en aspectos de operación, funcionamiento y cambio de consumibles y accesorios, al personal de servicios de intendencia en aspectos de limpieza y </w:t>
      </w:r>
      <w:proofErr w:type="spellStart"/>
      <w:r w:rsidRPr="00F64E37">
        <w:rPr>
          <w:rFonts w:ascii="Calibri" w:hAnsi="Calibri"/>
          <w:sz w:val="22"/>
          <w:szCs w:val="22"/>
        </w:rPr>
        <w:t>sanitización</w:t>
      </w:r>
      <w:proofErr w:type="spellEnd"/>
      <w:r w:rsidRPr="00F64E37">
        <w:rPr>
          <w:rFonts w:ascii="Calibri" w:hAnsi="Calibri"/>
          <w:sz w:val="22"/>
          <w:szCs w:val="22"/>
        </w:rPr>
        <w:t xml:space="preserve"> del equipo de forma obligatoria en estos dos casos y al personal especializado en mantenimiento sobre el cambio de consumibles y accesorios de acceso restringido o complejo, así como calibraciones derivadas de estos reemplazos esto como punto opcional para cada uno de los participantes. En los que se incluiría inspecciones periódicas no asociadas al mantenimiento preventivo, para asegurar aspectos de calidad y seguridad en el uso del dispositivo. </w:t>
      </w:r>
    </w:p>
    <w:p w:rsidR="00AD63E8" w:rsidRPr="00F64E37" w:rsidRDefault="00AD63E8" w:rsidP="00FE1BD8">
      <w:pPr>
        <w:jc w:val="both"/>
        <w:rPr>
          <w:rFonts w:ascii="Calibri" w:hAnsi="Calibri"/>
          <w:sz w:val="22"/>
          <w:szCs w:val="22"/>
        </w:rPr>
      </w:pPr>
    </w:p>
    <w:p w:rsidR="00FE1BD8" w:rsidRPr="00F64E37" w:rsidRDefault="00FE1BD8" w:rsidP="00FE1BD8">
      <w:pPr>
        <w:pStyle w:val="Prrafodelista"/>
        <w:numPr>
          <w:ilvl w:val="0"/>
          <w:numId w:val="34"/>
        </w:numPr>
        <w:spacing w:after="160" w:line="259" w:lineRule="auto"/>
        <w:contextualSpacing/>
        <w:jc w:val="both"/>
        <w:rPr>
          <w:rFonts w:ascii="Calibri" w:hAnsi="Calibri"/>
          <w:b/>
          <w:sz w:val="22"/>
          <w:szCs w:val="22"/>
        </w:rPr>
      </w:pPr>
      <w:r w:rsidRPr="00F64E37">
        <w:rPr>
          <w:rFonts w:ascii="Calibri" w:hAnsi="Calibri"/>
          <w:b/>
          <w:sz w:val="22"/>
          <w:szCs w:val="22"/>
        </w:rPr>
        <w:t xml:space="preserve">CONDICIONES DE LA PRESTACIÓN DEL SERVICIO. </w:t>
      </w:r>
    </w:p>
    <w:p w:rsidR="00FE1BD8" w:rsidRPr="00F64E37" w:rsidRDefault="00FE1BD8" w:rsidP="00FE1BD8">
      <w:pPr>
        <w:jc w:val="both"/>
        <w:rPr>
          <w:rFonts w:ascii="Calibri" w:hAnsi="Calibri"/>
          <w:sz w:val="22"/>
          <w:szCs w:val="22"/>
        </w:rPr>
      </w:pPr>
      <w:r w:rsidRPr="00F64E37">
        <w:rPr>
          <w:rFonts w:ascii="Calibri" w:hAnsi="Calibri"/>
          <w:sz w:val="22"/>
          <w:szCs w:val="22"/>
        </w:rPr>
        <w:t xml:space="preserve">Una vez que se emita el fallo adjudicatario, el licitante que resulte ganador deberá realizar la coordinación y acciones en la institución asignada para ofrecer el servicio en tiempo y forma.  </w:t>
      </w:r>
    </w:p>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 xml:space="preserve">Una vez concluidos los trabajos de la instalación de los equipos y para dar por recibidos los mismos a entera satisfacción de la </w:t>
      </w:r>
      <w:r w:rsidR="00621D6A" w:rsidRPr="00F64E37">
        <w:rPr>
          <w:rFonts w:ascii="Calibri" w:hAnsi="Calibri"/>
          <w:sz w:val="22"/>
          <w:szCs w:val="22"/>
        </w:rPr>
        <w:t>Institución</w:t>
      </w:r>
      <w:r w:rsidR="00621D6A">
        <w:rPr>
          <w:rFonts w:ascii="Calibri" w:hAnsi="Calibri"/>
          <w:sz w:val="22"/>
          <w:szCs w:val="22"/>
        </w:rPr>
        <w:t>.</w:t>
      </w:r>
    </w:p>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 xml:space="preserve">Si a la recepción de los equipos, éstos no cumplen con las condiciones establecidas en estas bases el Departamento </w:t>
      </w:r>
      <w:r>
        <w:rPr>
          <w:rFonts w:ascii="Calibri" w:hAnsi="Calibri"/>
          <w:sz w:val="22"/>
          <w:szCs w:val="22"/>
        </w:rPr>
        <w:t xml:space="preserve">de Recursos Materiales y Servicios </w:t>
      </w:r>
      <w:r w:rsidRPr="00F64E37">
        <w:rPr>
          <w:rFonts w:ascii="Calibri" w:hAnsi="Calibri"/>
          <w:sz w:val="22"/>
          <w:szCs w:val="22"/>
        </w:rPr>
        <w:t xml:space="preserve">en ese momento y en presencia del proveedor </w:t>
      </w:r>
      <w:r w:rsidR="00621D6A">
        <w:rPr>
          <w:rFonts w:ascii="Calibri" w:hAnsi="Calibri"/>
          <w:sz w:val="22"/>
          <w:szCs w:val="22"/>
        </w:rPr>
        <w:t>se elaborará</w:t>
      </w:r>
      <w:r w:rsidRPr="00F64E37">
        <w:rPr>
          <w:rFonts w:ascii="Calibri" w:hAnsi="Calibri"/>
          <w:sz w:val="22"/>
          <w:szCs w:val="22"/>
        </w:rPr>
        <w:t xml:space="preserve"> </w:t>
      </w:r>
      <w:r w:rsidR="00621D6A">
        <w:rPr>
          <w:rFonts w:ascii="Calibri" w:hAnsi="Calibri"/>
          <w:sz w:val="22"/>
          <w:szCs w:val="22"/>
        </w:rPr>
        <w:t>un</w:t>
      </w:r>
      <w:r w:rsidRPr="00F64E37">
        <w:rPr>
          <w:rFonts w:ascii="Calibri" w:hAnsi="Calibri"/>
          <w:sz w:val="22"/>
          <w:szCs w:val="22"/>
        </w:rPr>
        <w:t xml:space="preserve"> acta de no recepción la que deberá contener la fecha, lugar, el nombre o razón social de la empresa, nombre del representante, nombre y firma de quienes la elaboran y detalle de las causas que lo motivan, cuando:  </w:t>
      </w:r>
    </w:p>
    <w:p w:rsidR="00FE1BD8" w:rsidRPr="00F64E37" w:rsidRDefault="00FE1BD8" w:rsidP="00FE1BD8">
      <w:pPr>
        <w:jc w:val="both"/>
        <w:rPr>
          <w:rFonts w:ascii="Calibri" w:hAnsi="Calibri"/>
          <w:sz w:val="22"/>
          <w:szCs w:val="22"/>
        </w:rPr>
      </w:pPr>
    </w:p>
    <w:p w:rsidR="00FE1BD8" w:rsidRPr="00F64E37" w:rsidRDefault="00FE1BD8" w:rsidP="00FE1BD8">
      <w:pPr>
        <w:pStyle w:val="Prrafodelista"/>
        <w:numPr>
          <w:ilvl w:val="0"/>
          <w:numId w:val="33"/>
        </w:numPr>
        <w:spacing w:after="160" w:line="259" w:lineRule="auto"/>
        <w:contextualSpacing/>
        <w:jc w:val="both"/>
        <w:rPr>
          <w:rFonts w:ascii="Calibri" w:hAnsi="Calibri"/>
          <w:sz w:val="22"/>
          <w:szCs w:val="22"/>
        </w:rPr>
      </w:pPr>
      <w:r w:rsidRPr="00F64E37">
        <w:rPr>
          <w:rFonts w:ascii="Calibri" w:hAnsi="Calibri"/>
          <w:sz w:val="22"/>
          <w:szCs w:val="22"/>
        </w:rPr>
        <w:t xml:space="preserve">Exista diferencia entre las características técnicas de los equipos y el equipo instalado, conforme a lo especificado en los puntos anteriores y lo contenido en estas bases. </w:t>
      </w:r>
    </w:p>
    <w:p w:rsidR="00FE1BD8" w:rsidRPr="00F64E37" w:rsidRDefault="00FE1BD8" w:rsidP="00FE1BD8">
      <w:pPr>
        <w:pStyle w:val="Prrafodelista"/>
        <w:numPr>
          <w:ilvl w:val="0"/>
          <w:numId w:val="33"/>
        </w:numPr>
        <w:spacing w:after="160" w:line="259" w:lineRule="auto"/>
        <w:contextualSpacing/>
        <w:jc w:val="both"/>
        <w:rPr>
          <w:rFonts w:ascii="Calibri" w:hAnsi="Calibri"/>
          <w:sz w:val="22"/>
          <w:szCs w:val="22"/>
        </w:rPr>
      </w:pPr>
      <w:r w:rsidRPr="00F64E37">
        <w:rPr>
          <w:rFonts w:ascii="Calibri" w:hAnsi="Calibri"/>
          <w:sz w:val="22"/>
          <w:szCs w:val="22"/>
        </w:rPr>
        <w:t xml:space="preserve">Los equipos que no correspondan a los contenidos en el contrato. </w:t>
      </w:r>
    </w:p>
    <w:p w:rsidR="00FE1BD8" w:rsidRPr="00F64E37" w:rsidRDefault="00FE1BD8" w:rsidP="00FE1BD8">
      <w:pPr>
        <w:pStyle w:val="Prrafodelista"/>
        <w:numPr>
          <w:ilvl w:val="0"/>
          <w:numId w:val="33"/>
        </w:numPr>
        <w:spacing w:after="160" w:line="259" w:lineRule="auto"/>
        <w:contextualSpacing/>
        <w:jc w:val="both"/>
        <w:rPr>
          <w:rFonts w:ascii="Calibri" w:hAnsi="Calibri"/>
          <w:sz w:val="22"/>
          <w:szCs w:val="22"/>
        </w:rPr>
      </w:pPr>
      <w:r w:rsidRPr="00F64E37">
        <w:rPr>
          <w:rFonts w:ascii="Calibri" w:hAnsi="Calibri"/>
          <w:sz w:val="22"/>
          <w:szCs w:val="22"/>
        </w:rPr>
        <w:t>No se encuentren en plena capacidad de funcionamiento para realizar estudios</w:t>
      </w:r>
    </w:p>
    <w:p w:rsidR="00FE1BD8" w:rsidRPr="00F64E37" w:rsidRDefault="00FE1BD8" w:rsidP="00FE1BD8">
      <w:pPr>
        <w:pStyle w:val="Prrafodelista"/>
        <w:numPr>
          <w:ilvl w:val="0"/>
          <w:numId w:val="33"/>
        </w:numPr>
        <w:spacing w:after="160" w:line="259" w:lineRule="auto"/>
        <w:contextualSpacing/>
        <w:jc w:val="both"/>
        <w:rPr>
          <w:rFonts w:ascii="Calibri" w:hAnsi="Calibri"/>
          <w:sz w:val="22"/>
          <w:szCs w:val="22"/>
        </w:rPr>
      </w:pPr>
      <w:r w:rsidRPr="00F64E37">
        <w:rPr>
          <w:rFonts w:ascii="Calibri" w:hAnsi="Calibri"/>
          <w:sz w:val="22"/>
          <w:szCs w:val="22"/>
        </w:rPr>
        <w:t xml:space="preserve">Las acciones de adecuación física no se encuentren dentro de lo establecido en el contrato. </w:t>
      </w:r>
    </w:p>
    <w:p w:rsidR="00FE1BD8" w:rsidRDefault="00FE1BD8" w:rsidP="00FE1BD8">
      <w:pPr>
        <w:jc w:val="both"/>
        <w:rPr>
          <w:rFonts w:ascii="Calibri" w:hAnsi="Calibri"/>
          <w:sz w:val="22"/>
          <w:szCs w:val="22"/>
        </w:rPr>
      </w:pPr>
      <w:r w:rsidRPr="00F64E37">
        <w:rPr>
          <w:rFonts w:ascii="Calibri" w:hAnsi="Calibri"/>
          <w:sz w:val="22"/>
          <w:szCs w:val="22"/>
        </w:rPr>
        <w:t>Una vez elaborada el acta, se le entregará una copia al proveedor y éste deberá realizar las acciones correspondientes para resolver los problemas identificados en un plazo no mayor a 8 días naturales a partir de la fecha de elaboración del acta, se dará por recibido el equipo cuando las causas que generaron el retraso en la recepción queden resueltas a entera satisfacción de la institución.</w:t>
      </w:r>
    </w:p>
    <w:p w:rsidR="00621D6A" w:rsidRPr="00F64E37" w:rsidRDefault="00621D6A"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 xml:space="preserve">La transportación de los insumos, consumibles, equipos y demás bienes, las maniobras de carga y descarga de los bienes, materiales y los propios equipos en el lugar de entrega e instalación de éstos </w:t>
      </w:r>
      <w:r w:rsidR="00FD68A7" w:rsidRPr="00F64E37">
        <w:rPr>
          <w:rFonts w:ascii="Calibri" w:hAnsi="Calibri"/>
          <w:sz w:val="22"/>
          <w:szCs w:val="22"/>
        </w:rPr>
        <w:t>últimos,</w:t>
      </w:r>
      <w:r w:rsidRPr="00F64E37">
        <w:rPr>
          <w:rFonts w:ascii="Calibri" w:hAnsi="Calibri"/>
          <w:sz w:val="22"/>
          <w:szCs w:val="22"/>
        </w:rPr>
        <w:t xml:space="preserve"> así como su resguardo estarán a cargo del licitante que resulte adjudicado, hasta que estos sean recibidos de conformidad por la institución. </w:t>
      </w:r>
    </w:p>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Durante la prestación del servicio, éste estará sujeto a una verificación visual, analítica y documental por parte de la institución, con objeto de verificar que se cumpla con las condiciones requeridas en la presente licitación y en dado caso de incumplimiento, se procederá a la aplicación de las penas convencionales correspondientes. Cabe resaltar que mientras no se cumpla con las condiciones de la prestación del servicio establecidas en las presentes bases, la institución no dará por aceptado el servicio.</w:t>
      </w:r>
    </w:p>
    <w:p w:rsidR="00FE1BD8" w:rsidRPr="00F64E37" w:rsidRDefault="00FE1BD8" w:rsidP="00FE1BD8">
      <w:pPr>
        <w:jc w:val="both"/>
        <w:rPr>
          <w:rFonts w:ascii="Calibri" w:hAnsi="Calibri" w:cs="Arial"/>
          <w:b/>
          <w:sz w:val="22"/>
          <w:szCs w:val="22"/>
        </w:rPr>
      </w:pPr>
      <w:r w:rsidRPr="00F64E37">
        <w:rPr>
          <w:rFonts w:ascii="Calibri" w:hAnsi="Calibri" w:cs="Arial"/>
          <w:b/>
          <w:sz w:val="22"/>
          <w:szCs w:val="22"/>
        </w:rPr>
        <w:br w:type="page"/>
      </w:r>
    </w:p>
    <w:p w:rsidR="00FE1BD8" w:rsidRDefault="00FE1BD8" w:rsidP="00FE1BD8">
      <w:pPr>
        <w:jc w:val="center"/>
        <w:rPr>
          <w:rFonts w:ascii="Calibri" w:hAnsi="Calibri" w:cs="Arial"/>
          <w:b/>
          <w:sz w:val="22"/>
          <w:szCs w:val="22"/>
        </w:rPr>
      </w:pPr>
      <w:r w:rsidRPr="00F64E37">
        <w:rPr>
          <w:rFonts w:ascii="Calibri" w:hAnsi="Calibri" w:cs="Arial"/>
          <w:b/>
          <w:sz w:val="22"/>
          <w:szCs w:val="22"/>
        </w:rPr>
        <w:lastRenderedPageBreak/>
        <w:t>DESCRIPCIÓN DE</w:t>
      </w:r>
      <w:r w:rsidR="00ED3539">
        <w:rPr>
          <w:rFonts w:ascii="Calibri" w:hAnsi="Calibri" w:cs="Arial"/>
          <w:b/>
          <w:sz w:val="22"/>
          <w:szCs w:val="22"/>
        </w:rPr>
        <w:t xml:space="preserve"> </w:t>
      </w:r>
      <w:r w:rsidRPr="00F64E37">
        <w:rPr>
          <w:rFonts w:ascii="Calibri" w:hAnsi="Calibri" w:cs="Arial"/>
          <w:b/>
          <w:sz w:val="22"/>
          <w:szCs w:val="22"/>
        </w:rPr>
        <w:t>L</w:t>
      </w:r>
      <w:r w:rsidR="00ED3539">
        <w:rPr>
          <w:rFonts w:ascii="Calibri" w:hAnsi="Calibri" w:cs="Arial"/>
          <w:b/>
          <w:sz w:val="22"/>
          <w:szCs w:val="22"/>
        </w:rPr>
        <w:t>OS</w:t>
      </w:r>
      <w:r w:rsidRPr="00F64E37">
        <w:rPr>
          <w:rFonts w:ascii="Calibri" w:hAnsi="Calibri" w:cs="Arial"/>
          <w:b/>
          <w:sz w:val="22"/>
          <w:szCs w:val="22"/>
        </w:rPr>
        <w:t xml:space="preserve"> LENTE</w:t>
      </w:r>
      <w:r w:rsidR="00ED3539">
        <w:rPr>
          <w:rFonts w:ascii="Calibri" w:hAnsi="Calibri" w:cs="Arial"/>
          <w:b/>
          <w:sz w:val="22"/>
          <w:szCs w:val="22"/>
        </w:rPr>
        <w:t>S</w:t>
      </w:r>
    </w:p>
    <w:p w:rsidR="00DA034A" w:rsidRPr="00DA034A" w:rsidRDefault="00DA034A" w:rsidP="00DA034A">
      <w:pPr>
        <w:rPr>
          <w:rFonts w:ascii="Calibri" w:hAnsi="Calibri" w:cs="Arial"/>
          <w:b/>
          <w:szCs w:val="22"/>
          <w:u w:val="single"/>
        </w:rPr>
      </w:pPr>
      <w:r>
        <w:rPr>
          <w:rFonts w:ascii="Calibri" w:hAnsi="Calibri" w:cs="Arial"/>
          <w:b/>
          <w:szCs w:val="22"/>
          <w:u w:val="single"/>
        </w:rPr>
        <w:t xml:space="preserve">UNO: </w:t>
      </w:r>
      <w:r w:rsidRPr="00DA034A">
        <w:rPr>
          <w:rFonts w:ascii="Calibri" w:hAnsi="Calibri" w:cs="Arial"/>
          <w:szCs w:val="22"/>
        </w:rPr>
        <w:t>LENTE UNA PIEZA</w:t>
      </w:r>
    </w:p>
    <w:p w:rsidR="00FE1BD8" w:rsidRPr="00F64E37" w:rsidRDefault="00FE1BD8" w:rsidP="00FE1BD8">
      <w:pPr>
        <w:jc w:val="both"/>
        <w:rPr>
          <w:rFonts w:ascii="Calibri" w:hAnsi="Calibri" w:cs="Arial"/>
          <w:b/>
          <w:sz w:val="22"/>
          <w:szCs w:val="22"/>
        </w:rPr>
      </w:pPr>
    </w:p>
    <w:p w:rsidR="00FE1BD8" w:rsidRDefault="00ED3539" w:rsidP="00DA034A">
      <w:pPr>
        <w:jc w:val="both"/>
        <w:rPr>
          <w:rFonts w:ascii="Calibri" w:hAnsi="Calibri" w:cs="Arial"/>
          <w:sz w:val="22"/>
          <w:szCs w:val="22"/>
        </w:rPr>
      </w:pPr>
      <w:r w:rsidRPr="00DA034A">
        <w:rPr>
          <w:rFonts w:ascii="Calibri" w:hAnsi="Calibri" w:cs="Arial"/>
          <w:sz w:val="22"/>
          <w:szCs w:val="22"/>
        </w:rPr>
        <w:t xml:space="preserve">Lente intraocular de cámara posterior, plegable, absorbente de rayos UV, biconvexo, de acrílico blando, de una sola pieza, con dos </w:t>
      </w:r>
      <w:proofErr w:type="spellStart"/>
      <w:r w:rsidRPr="00DA034A">
        <w:rPr>
          <w:rFonts w:ascii="Calibri" w:hAnsi="Calibri" w:cs="Arial"/>
          <w:sz w:val="22"/>
          <w:szCs w:val="22"/>
        </w:rPr>
        <w:t>hápticas</w:t>
      </w:r>
      <w:proofErr w:type="spellEnd"/>
      <w:r w:rsidRPr="00DA034A">
        <w:rPr>
          <w:rFonts w:ascii="Calibri" w:hAnsi="Calibri" w:cs="Arial"/>
          <w:sz w:val="22"/>
          <w:szCs w:val="22"/>
        </w:rPr>
        <w:t xml:space="preserve"> desplazadas de la óptica, con filtro UV, índice de refracción de 1.47, con inyector desechable, diámetro de óptica de 6mm y largo total de 13mm, con un rango de dioptrías de +0.5 a +1.5 en pasos de 0.5, de +2 a +5.5 en pasos de 0.5, de +6 a +3</w:t>
      </w:r>
      <w:r w:rsidR="005869A4">
        <w:rPr>
          <w:rFonts w:ascii="Calibri" w:hAnsi="Calibri" w:cs="Arial"/>
          <w:sz w:val="22"/>
          <w:szCs w:val="22"/>
        </w:rPr>
        <w:t>0 en pasos de 0.5 y de +31 a +34</w:t>
      </w:r>
      <w:r w:rsidRPr="00DA034A">
        <w:rPr>
          <w:rFonts w:ascii="Calibri" w:hAnsi="Calibri" w:cs="Arial"/>
          <w:sz w:val="22"/>
          <w:szCs w:val="22"/>
        </w:rPr>
        <w:t xml:space="preserve"> en pasos de 1.0.</w:t>
      </w:r>
    </w:p>
    <w:p w:rsidR="00DA034A" w:rsidRDefault="00DA034A" w:rsidP="00DA034A">
      <w:pPr>
        <w:jc w:val="both"/>
        <w:rPr>
          <w:rFonts w:ascii="Calibri" w:hAnsi="Calibri" w:cs="Arial"/>
          <w:sz w:val="22"/>
          <w:szCs w:val="22"/>
        </w:rPr>
      </w:pPr>
    </w:p>
    <w:p w:rsidR="00DA034A" w:rsidRPr="00DA034A" w:rsidRDefault="00DA034A" w:rsidP="00DA034A">
      <w:pPr>
        <w:jc w:val="both"/>
        <w:rPr>
          <w:rFonts w:ascii="Calibri" w:hAnsi="Calibri" w:cs="Arial"/>
          <w:szCs w:val="22"/>
        </w:rPr>
      </w:pPr>
      <w:r>
        <w:rPr>
          <w:rFonts w:ascii="Calibri" w:hAnsi="Calibri" w:cs="Arial"/>
          <w:b/>
          <w:szCs w:val="22"/>
          <w:u w:val="single"/>
        </w:rPr>
        <w:t xml:space="preserve">DOS: </w:t>
      </w:r>
      <w:r w:rsidRPr="00DA034A">
        <w:rPr>
          <w:rFonts w:ascii="Calibri" w:hAnsi="Calibri" w:cs="Arial"/>
          <w:szCs w:val="22"/>
        </w:rPr>
        <w:t>LENTE TRES PIEZAS</w:t>
      </w:r>
    </w:p>
    <w:p w:rsidR="00ED3539" w:rsidRPr="00ED3539" w:rsidRDefault="00ED3539" w:rsidP="00FE1BD8">
      <w:pPr>
        <w:jc w:val="both"/>
        <w:rPr>
          <w:rFonts w:ascii="Calibri" w:hAnsi="Calibri" w:cs="Arial"/>
          <w:sz w:val="22"/>
          <w:szCs w:val="22"/>
        </w:rPr>
      </w:pPr>
    </w:p>
    <w:p w:rsidR="00656BD1" w:rsidRPr="00DA034A" w:rsidRDefault="00ED3539" w:rsidP="00DA034A">
      <w:pPr>
        <w:jc w:val="both"/>
        <w:rPr>
          <w:rFonts w:ascii="Calibri" w:hAnsi="Calibri" w:cs="Arial"/>
          <w:sz w:val="22"/>
          <w:szCs w:val="22"/>
        </w:rPr>
      </w:pPr>
      <w:r w:rsidRPr="00DA034A">
        <w:rPr>
          <w:rFonts w:ascii="Calibri" w:hAnsi="Calibri" w:cs="Arial"/>
          <w:sz w:val="22"/>
          <w:szCs w:val="22"/>
        </w:rPr>
        <w:t xml:space="preserve">Lente intraocular de cámara posterior, de tres piezas, esférico, no plegable, no flexible, rígido, con dos </w:t>
      </w:r>
      <w:proofErr w:type="spellStart"/>
      <w:r w:rsidRPr="00DA034A">
        <w:rPr>
          <w:rFonts w:ascii="Calibri" w:hAnsi="Calibri" w:cs="Arial"/>
          <w:sz w:val="22"/>
          <w:szCs w:val="22"/>
        </w:rPr>
        <w:t>hápticas</w:t>
      </w:r>
      <w:proofErr w:type="spellEnd"/>
      <w:r w:rsidRPr="00DA034A">
        <w:rPr>
          <w:rFonts w:ascii="Calibri" w:hAnsi="Calibri" w:cs="Arial"/>
          <w:sz w:val="22"/>
          <w:szCs w:val="22"/>
        </w:rPr>
        <w:t xml:space="preserve"> desplazadas de la óptica, </w:t>
      </w:r>
      <w:proofErr w:type="spellStart"/>
      <w:r w:rsidRPr="00DA034A">
        <w:rPr>
          <w:rFonts w:ascii="Calibri" w:hAnsi="Calibri" w:cs="Arial"/>
          <w:sz w:val="22"/>
          <w:szCs w:val="22"/>
        </w:rPr>
        <w:t>Háptica</w:t>
      </w:r>
      <w:proofErr w:type="spellEnd"/>
      <w:r w:rsidRPr="00DA034A">
        <w:rPr>
          <w:rFonts w:ascii="Calibri" w:hAnsi="Calibri" w:cs="Arial"/>
          <w:sz w:val="22"/>
          <w:szCs w:val="22"/>
        </w:rPr>
        <w:t xml:space="preserve"> de angulación: 10°, Biconvexo, con filtro UV, índice de refracción de 1.49, con inyector desechable, Diámetro zona óptica: 6.5 mm Longitud de 12.00 mm a 13.5 mm, Dioptrías: -5.00D a +45.00D con incremento en pasos de 0.5</w:t>
      </w:r>
    </w:p>
    <w:p w:rsidR="00ED3539" w:rsidRPr="00F64E37" w:rsidRDefault="00ED3539" w:rsidP="00FE1BD8">
      <w:pPr>
        <w:jc w:val="both"/>
        <w:rPr>
          <w:rFonts w:ascii="Calibri" w:hAnsi="Calibri" w:cs="Arial"/>
          <w:b/>
          <w:sz w:val="22"/>
          <w:szCs w:val="22"/>
        </w:rPr>
      </w:pPr>
    </w:p>
    <w:p w:rsidR="00FE1BD8" w:rsidRPr="00F64E37" w:rsidRDefault="00FE1BD8" w:rsidP="00FE1BD8">
      <w:pPr>
        <w:jc w:val="center"/>
        <w:rPr>
          <w:rFonts w:ascii="Calibri" w:hAnsi="Calibri" w:cs="Arial"/>
          <w:b/>
          <w:sz w:val="22"/>
          <w:szCs w:val="22"/>
        </w:rPr>
      </w:pPr>
      <w:r w:rsidRPr="00F64E37">
        <w:rPr>
          <w:rFonts w:ascii="Calibri" w:hAnsi="Calibri" w:cs="Arial"/>
          <w:b/>
          <w:sz w:val="22"/>
          <w:szCs w:val="22"/>
        </w:rPr>
        <w:t>CARACTERÍSTICAS DEL EQUIPO.</w:t>
      </w:r>
    </w:p>
    <w:p w:rsidR="00FE1BD8" w:rsidRPr="00F64E37" w:rsidRDefault="00FE1BD8" w:rsidP="00FE1BD8">
      <w:pPr>
        <w:jc w:val="both"/>
        <w:rPr>
          <w:rFonts w:ascii="Calibri" w:hAnsi="Calibri" w:cs="Arial"/>
          <w:b/>
          <w:sz w:val="22"/>
          <w:szCs w:val="22"/>
        </w:rPr>
      </w:pPr>
    </w:p>
    <w:tbl>
      <w:tblPr>
        <w:tblStyle w:val="Tablaconcuadrcula"/>
        <w:tblW w:w="0" w:type="auto"/>
        <w:tblLook w:val="04A0" w:firstRow="1" w:lastRow="0" w:firstColumn="1" w:lastColumn="0" w:noHBand="0" w:noVBand="1"/>
      </w:tblPr>
      <w:tblGrid>
        <w:gridCol w:w="533"/>
        <w:gridCol w:w="8813"/>
      </w:tblGrid>
      <w:tr w:rsidR="00FE1BD8" w:rsidRPr="00F64E37" w:rsidTr="005715BA">
        <w:tc>
          <w:tcPr>
            <w:tcW w:w="534" w:type="dxa"/>
          </w:tcPr>
          <w:p w:rsidR="00FE1BD8" w:rsidRPr="00FE1BD8" w:rsidRDefault="00FE1BD8" w:rsidP="005715BA">
            <w:pPr>
              <w:jc w:val="both"/>
              <w:rPr>
                <w:rFonts w:ascii="Calibri" w:hAnsi="Calibri" w:cs="Arial"/>
                <w:b/>
                <w:szCs w:val="22"/>
              </w:rPr>
            </w:pPr>
          </w:p>
        </w:tc>
        <w:tc>
          <w:tcPr>
            <w:tcW w:w="8962" w:type="dxa"/>
          </w:tcPr>
          <w:p w:rsidR="00FE1BD8" w:rsidRPr="00FE1BD8" w:rsidRDefault="00FE1BD8" w:rsidP="005715BA">
            <w:pPr>
              <w:jc w:val="both"/>
              <w:rPr>
                <w:rFonts w:ascii="Calibri" w:hAnsi="Calibri" w:cs="Arial"/>
                <w:b/>
                <w:szCs w:val="22"/>
              </w:rPr>
            </w:pPr>
            <w:r w:rsidRPr="00FE1BD8">
              <w:rPr>
                <w:rFonts w:ascii="Calibri" w:hAnsi="Calibri" w:cs="Arial"/>
                <w:b/>
                <w:szCs w:val="22"/>
              </w:rPr>
              <w:t>DESCRIPCIÓN</w:t>
            </w:r>
          </w:p>
        </w:tc>
      </w:tr>
      <w:tr w:rsidR="00FE1BD8" w:rsidRPr="00F64E37" w:rsidTr="005715BA">
        <w:tc>
          <w:tcPr>
            <w:tcW w:w="534" w:type="dxa"/>
          </w:tcPr>
          <w:p w:rsidR="00FE1BD8" w:rsidRPr="00FE1BD8" w:rsidRDefault="00FE1BD8" w:rsidP="005715BA">
            <w:pPr>
              <w:jc w:val="both"/>
              <w:rPr>
                <w:rFonts w:ascii="Calibri" w:hAnsi="Calibri" w:cs="Arial"/>
                <w:b/>
                <w:szCs w:val="22"/>
              </w:rPr>
            </w:pPr>
            <w:r w:rsidRPr="00FE1BD8">
              <w:rPr>
                <w:rFonts w:ascii="Calibri" w:hAnsi="Calibri" w:cs="Arial"/>
                <w:b/>
                <w:szCs w:val="22"/>
              </w:rPr>
              <w:t>1</w:t>
            </w:r>
          </w:p>
        </w:tc>
        <w:tc>
          <w:tcPr>
            <w:tcW w:w="8962" w:type="dxa"/>
          </w:tcPr>
          <w:p w:rsidR="00FE1BD8" w:rsidRPr="00FE1BD8" w:rsidRDefault="00FE1BD8" w:rsidP="005715BA">
            <w:pPr>
              <w:jc w:val="both"/>
              <w:rPr>
                <w:rFonts w:ascii="Calibri" w:hAnsi="Calibri" w:cs="Arial"/>
                <w:szCs w:val="22"/>
              </w:rPr>
            </w:pPr>
            <w:r w:rsidRPr="00FE1BD8">
              <w:rPr>
                <w:rFonts w:ascii="Calibri" w:hAnsi="Calibri" w:cs="Arial"/>
                <w:szCs w:val="22"/>
              </w:rPr>
              <w:t xml:space="preserve">Unidad de </w:t>
            </w:r>
            <w:proofErr w:type="spellStart"/>
            <w:r w:rsidRPr="00FE1BD8">
              <w:rPr>
                <w:rFonts w:ascii="Calibri" w:hAnsi="Calibri" w:cs="Arial"/>
                <w:szCs w:val="22"/>
              </w:rPr>
              <w:t>Facoemulsificación</w:t>
            </w:r>
            <w:proofErr w:type="spellEnd"/>
          </w:p>
          <w:p w:rsidR="00FE1BD8" w:rsidRPr="00FE1BD8" w:rsidRDefault="00FE1BD8" w:rsidP="005715BA">
            <w:pPr>
              <w:jc w:val="both"/>
              <w:rPr>
                <w:rFonts w:ascii="Calibri" w:hAnsi="Calibri" w:cs="Arial"/>
                <w:szCs w:val="22"/>
              </w:rPr>
            </w:pPr>
            <w:r w:rsidRPr="00FE1BD8">
              <w:rPr>
                <w:rFonts w:ascii="Calibri" w:hAnsi="Calibri" w:cs="Arial"/>
                <w:szCs w:val="22"/>
              </w:rPr>
              <w:t xml:space="preserve">Equipo oftalmológico que suministra energía ultrasónica por medio de cristales piezoeléctricos, para realizar procedimientos quirúrgicos enfocados a la remoción de cataratas por extracción y/o </w:t>
            </w:r>
            <w:proofErr w:type="spellStart"/>
            <w:r w:rsidRPr="00FE1BD8">
              <w:rPr>
                <w:rFonts w:ascii="Calibri" w:hAnsi="Calibri" w:cs="Arial"/>
                <w:szCs w:val="22"/>
              </w:rPr>
              <w:t>Vitrectomía</w:t>
            </w:r>
            <w:proofErr w:type="spellEnd"/>
            <w:r w:rsidRPr="00FE1BD8">
              <w:rPr>
                <w:rFonts w:ascii="Calibri" w:hAnsi="Calibri" w:cs="Arial"/>
                <w:szCs w:val="22"/>
              </w:rPr>
              <w:t xml:space="preserve"> anterior</w:t>
            </w:r>
          </w:p>
        </w:tc>
      </w:tr>
      <w:tr w:rsidR="00FE1BD8" w:rsidRPr="00F64E37" w:rsidTr="005715BA">
        <w:tc>
          <w:tcPr>
            <w:tcW w:w="534" w:type="dxa"/>
          </w:tcPr>
          <w:p w:rsidR="00FE1BD8" w:rsidRPr="00FE1BD8" w:rsidRDefault="00FE1BD8" w:rsidP="005715BA">
            <w:pPr>
              <w:jc w:val="both"/>
              <w:rPr>
                <w:rFonts w:ascii="Calibri" w:hAnsi="Calibri" w:cs="Arial"/>
                <w:b/>
                <w:szCs w:val="22"/>
              </w:rPr>
            </w:pPr>
            <w:r w:rsidRPr="00FE1BD8">
              <w:rPr>
                <w:rFonts w:ascii="Calibri" w:hAnsi="Calibri" w:cs="Arial"/>
                <w:b/>
                <w:szCs w:val="22"/>
              </w:rPr>
              <w:t>2</w:t>
            </w:r>
          </w:p>
        </w:tc>
        <w:tc>
          <w:tcPr>
            <w:tcW w:w="8962" w:type="dxa"/>
          </w:tcPr>
          <w:p w:rsidR="00FE1BD8" w:rsidRPr="00FE1BD8" w:rsidRDefault="00FE1BD8" w:rsidP="005715BA">
            <w:pPr>
              <w:jc w:val="both"/>
              <w:rPr>
                <w:rFonts w:ascii="Calibri" w:hAnsi="Calibri" w:cs="Arial"/>
                <w:szCs w:val="22"/>
              </w:rPr>
            </w:pPr>
            <w:r w:rsidRPr="00FE1BD8">
              <w:rPr>
                <w:rFonts w:ascii="Calibri" w:hAnsi="Calibri" w:cs="Arial"/>
                <w:szCs w:val="22"/>
              </w:rPr>
              <w:t xml:space="preserve">Modos de operación: irrigación continua, ultrasonido, irrigación/aspiración, diatermia bipolar, </w:t>
            </w:r>
            <w:proofErr w:type="spellStart"/>
            <w:r w:rsidRPr="00FE1BD8">
              <w:rPr>
                <w:rFonts w:ascii="Calibri" w:hAnsi="Calibri" w:cs="Arial"/>
                <w:szCs w:val="22"/>
              </w:rPr>
              <w:t>vitrectomía</w:t>
            </w:r>
            <w:proofErr w:type="spellEnd"/>
            <w:r w:rsidRPr="00FE1BD8">
              <w:rPr>
                <w:rFonts w:ascii="Calibri" w:hAnsi="Calibri" w:cs="Arial"/>
                <w:szCs w:val="22"/>
              </w:rPr>
              <w:t xml:space="preserve">. </w:t>
            </w:r>
          </w:p>
        </w:tc>
      </w:tr>
      <w:tr w:rsidR="00FE1BD8" w:rsidRPr="00F64E37" w:rsidTr="005715BA">
        <w:tc>
          <w:tcPr>
            <w:tcW w:w="534" w:type="dxa"/>
          </w:tcPr>
          <w:p w:rsidR="00FE1BD8" w:rsidRPr="00FE1BD8" w:rsidRDefault="00FE1BD8" w:rsidP="005715BA">
            <w:pPr>
              <w:jc w:val="both"/>
              <w:rPr>
                <w:rFonts w:ascii="Calibri" w:hAnsi="Calibri" w:cs="Arial"/>
                <w:b/>
                <w:szCs w:val="22"/>
              </w:rPr>
            </w:pPr>
            <w:r w:rsidRPr="00FE1BD8">
              <w:rPr>
                <w:rFonts w:ascii="Calibri" w:hAnsi="Calibri" w:cs="Arial"/>
                <w:b/>
                <w:szCs w:val="22"/>
              </w:rPr>
              <w:t>3</w:t>
            </w:r>
          </w:p>
        </w:tc>
        <w:tc>
          <w:tcPr>
            <w:tcW w:w="8962" w:type="dxa"/>
          </w:tcPr>
          <w:p w:rsidR="00FE1BD8" w:rsidRPr="00FE1BD8" w:rsidRDefault="00FE1BD8" w:rsidP="005715BA">
            <w:pPr>
              <w:jc w:val="both"/>
              <w:rPr>
                <w:rFonts w:ascii="Calibri" w:hAnsi="Calibri" w:cs="Arial"/>
                <w:b/>
                <w:szCs w:val="22"/>
              </w:rPr>
            </w:pPr>
            <w:r w:rsidRPr="00FE1BD8">
              <w:rPr>
                <w:rFonts w:ascii="Calibri" w:hAnsi="Calibri" w:cs="Arial"/>
                <w:b/>
                <w:szCs w:val="22"/>
              </w:rPr>
              <w:t xml:space="preserve">Puntas de </w:t>
            </w:r>
            <w:proofErr w:type="spellStart"/>
            <w:r w:rsidRPr="00FE1BD8">
              <w:rPr>
                <w:rFonts w:ascii="Calibri" w:hAnsi="Calibri" w:cs="Arial"/>
                <w:b/>
                <w:szCs w:val="22"/>
              </w:rPr>
              <w:t>facoemulsificación</w:t>
            </w:r>
            <w:proofErr w:type="spellEnd"/>
            <w:r w:rsidRPr="00FE1BD8">
              <w:rPr>
                <w:rFonts w:ascii="Calibri" w:hAnsi="Calibri" w:cs="Arial"/>
                <w:b/>
                <w:szCs w:val="22"/>
              </w:rPr>
              <w:t>.</w:t>
            </w:r>
          </w:p>
        </w:tc>
      </w:tr>
      <w:tr w:rsidR="00FE1BD8" w:rsidRPr="00F64E37" w:rsidTr="005715BA">
        <w:tc>
          <w:tcPr>
            <w:tcW w:w="534" w:type="dxa"/>
          </w:tcPr>
          <w:p w:rsidR="00FE1BD8" w:rsidRPr="00FE1BD8" w:rsidRDefault="00FE1BD8" w:rsidP="005715BA">
            <w:pPr>
              <w:jc w:val="both"/>
              <w:rPr>
                <w:rFonts w:ascii="Calibri" w:hAnsi="Calibri" w:cs="Arial"/>
                <w:szCs w:val="22"/>
              </w:rPr>
            </w:pPr>
            <w:r w:rsidRPr="00FE1BD8">
              <w:rPr>
                <w:rFonts w:ascii="Calibri" w:hAnsi="Calibri" w:cs="Arial"/>
                <w:szCs w:val="22"/>
              </w:rPr>
              <w:t>3.1</w:t>
            </w:r>
          </w:p>
        </w:tc>
        <w:tc>
          <w:tcPr>
            <w:tcW w:w="8962" w:type="dxa"/>
          </w:tcPr>
          <w:p w:rsidR="00FE1BD8" w:rsidRPr="00FE1BD8" w:rsidRDefault="00FE1BD8" w:rsidP="005715BA">
            <w:pPr>
              <w:jc w:val="both"/>
              <w:rPr>
                <w:rFonts w:ascii="Calibri" w:hAnsi="Calibri" w:cs="Arial"/>
                <w:szCs w:val="22"/>
              </w:rPr>
            </w:pPr>
            <w:r w:rsidRPr="00FE1BD8">
              <w:rPr>
                <w:rFonts w:ascii="Calibri" w:hAnsi="Calibri" w:cs="Arial"/>
                <w:szCs w:val="22"/>
              </w:rPr>
              <w:t xml:space="preserve">Recta, </w:t>
            </w:r>
            <w:proofErr w:type="spellStart"/>
            <w:r w:rsidRPr="00FE1BD8">
              <w:rPr>
                <w:rFonts w:ascii="Calibri" w:hAnsi="Calibri" w:cs="Arial"/>
                <w:szCs w:val="22"/>
              </w:rPr>
              <w:t>esterilizable</w:t>
            </w:r>
            <w:proofErr w:type="spellEnd"/>
            <w:r w:rsidRPr="00FE1BD8">
              <w:rPr>
                <w:rFonts w:ascii="Calibri" w:hAnsi="Calibri" w:cs="Arial"/>
                <w:szCs w:val="22"/>
              </w:rPr>
              <w:t xml:space="preserve"> o desechable, con bisel en rango de 15° Y 45°</w:t>
            </w:r>
          </w:p>
        </w:tc>
      </w:tr>
      <w:tr w:rsidR="00FE1BD8" w:rsidRPr="00F64E37" w:rsidTr="005715BA">
        <w:tc>
          <w:tcPr>
            <w:tcW w:w="534" w:type="dxa"/>
          </w:tcPr>
          <w:p w:rsidR="00FE1BD8" w:rsidRPr="00FE1BD8" w:rsidRDefault="00FE1BD8" w:rsidP="005715BA">
            <w:pPr>
              <w:jc w:val="both"/>
              <w:rPr>
                <w:rFonts w:ascii="Calibri" w:hAnsi="Calibri" w:cs="Arial"/>
                <w:b/>
                <w:szCs w:val="22"/>
              </w:rPr>
            </w:pPr>
            <w:r w:rsidRPr="00FE1BD8">
              <w:rPr>
                <w:rFonts w:ascii="Calibri" w:hAnsi="Calibri" w:cs="Arial"/>
                <w:b/>
                <w:szCs w:val="22"/>
              </w:rPr>
              <w:t>4</w:t>
            </w:r>
          </w:p>
        </w:tc>
        <w:tc>
          <w:tcPr>
            <w:tcW w:w="8962" w:type="dxa"/>
          </w:tcPr>
          <w:p w:rsidR="00FE1BD8" w:rsidRPr="00FE1BD8" w:rsidRDefault="00FE1BD8" w:rsidP="005715BA">
            <w:pPr>
              <w:jc w:val="both"/>
              <w:rPr>
                <w:rFonts w:ascii="Calibri" w:hAnsi="Calibri" w:cs="Arial"/>
                <w:b/>
                <w:szCs w:val="22"/>
              </w:rPr>
            </w:pPr>
            <w:r w:rsidRPr="00FE1BD8">
              <w:rPr>
                <w:rFonts w:ascii="Calibri" w:hAnsi="Calibri" w:cs="Arial"/>
                <w:b/>
                <w:szCs w:val="22"/>
              </w:rPr>
              <w:t xml:space="preserve">Sistema de Irrigación/Aspiración </w:t>
            </w:r>
          </w:p>
        </w:tc>
      </w:tr>
      <w:tr w:rsidR="00FE1BD8" w:rsidRPr="00F64E37" w:rsidTr="005715BA">
        <w:tc>
          <w:tcPr>
            <w:tcW w:w="534" w:type="dxa"/>
          </w:tcPr>
          <w:p w:rsidR="00FE1BD8" w:rsidRPr="00FE1BD8" w:rsidRDefault="00FE1BD8" w:rsidP="005715BA">
            <w:pPr>
              <w:jc w:val="both"/>
              <w:rPr>
                <w:rFonts w:ascii="Calibri" w:hAnsi="Calibri" w:cs="Arial"/>
                <w:szCs w:val="22"/>
              </w:rPr>
            </w:pPr>
            <w:r w:rsidRPr="00FE1BD8">
              <w:rPr>
                <w:rFonts w:ascii="Calibri" w:hAnsi="Calibri" w:cs="Arial"/>
                <w:szCs w:val="22"/>
              </w:rPr>
              <w:t>4.1</w:t>
            </w:r>
          </w:p>
        </w:tc>
        <w:tc>
          <w:tcPr>
            <w:tcW w:w="8962" w:type="dxa"/>
          </w:tcPr>
          <w:p w:rsidR="00FE1BD8" w:rsidRPr="00FE1BD8" w:rsidRDefault="00FE1BD8" w:rsidP="005715BA">
            <w:pPr>
              <w:jc w:val="both"/>
              <w:rPr>
                <w:rFonts w:ascii="Calibri" w:hAnsi="Calibri" w:cs="Arial"/>
                <w:szCs w:val="22"/>
              </w:rPr>
            </w:pPr>
            <w:r w:rsidRPr="00FE1BD8">
              <w:rPr>
                <w:rFonts w:ascii="Calibri" w:hAnsi="Calibri" w:cs="Arial"/>
                <w:szCs w:val="22"/>
              </w:rPr>
              <w:t>Sistema de irrigación continua, infusión por gravedad o presurizada;</w:t>
            </w:r>
          </w:p>
        </w:tc>
      </w:tr>
      <w:tr w:rsidR="00FE1BD8" w:rsidRPr="00F64E37" w:rsidTr="005715BA">
        <w:tc>
          <w:tcPr>
            <w:tcW w:w="534" w:type="dxa"/>
          </w:tcPr>
          <w:p w:rsidR="00FE1BD8" w:rsidRPr="00FE1BD8" w:rsidRDefault="00FE1BD8" w:rsidP="005715BA">
            <w:pPr>
              <w:jc w:val="both"/>
              <w:rPr>
                <w:rFonts w:ascii="Calibri" w:hAnsi="Calibri" w:cs="Arial"/>
                <w:szCs w:val="22"/>
              </w:rPr>
            </w:pPr>
            <w:r w:rsidRPr="00FE1BD8">
              <w:rPr>
                <w:rFonts w:ascii="Calibri" w:hAnsi="Calibri" w:cs="Arial"/>
                <w:szCs w:val="22"/>
              </w:rPr>
              <w:t>4.2</w:t>
            </w:r>
          </w:p>
        </w:tc>
        <w:tc>
          <w:tcPr>
            <w:tcW w:w="8962" w:type="dxa"/>
          </w:tcPr>
          <w:p w:rsidR="00FE1BD8" w:rsidRPr="00FE1BD8" w:rsidRDefault="00FE1BD8" w:rsidP="005715BA">
            <w:pPr>
              <w:jc w:val="both"/>
              <w:rPr>
                <w:rFonts w:ascii="Calibri" w:hAnsi="Calibri" w:cs="Arial"/>
                <w:szCs w:val="22"/>
              </w:rPr>
            </w:pPr>
            <w:r w:rsidRPr="00FE1BD8">
              <w:rPr>
                <w:rFonts w:ascii="Calibri" w:hAnsi="Calibri" w:cs="Arial"/>
                <w:szCs w:val="22"/>
              </w:rPr>
              <w:t>Sistema de aspiración de tres bombas para un vacío máximo de 600mmHg y/o 700mmHg</w:t>
            </w:r>
          </w:p>
        </w:tc>
      </w:tr>
      <w:tr w:rsidR="00FE1BD8" w:rsidRPr="00F64E37" w:rsidTr="005715BA">
        <w:tc>
          <w:tcPr>
            <w:tcW w:w="534" w:type="dxa"/>
          </w:tcPr>
          <w:p w:rsidR="00FE1BD8" w:rsidRPr="00FE1BD8" w:rsidRDefault="00FE1BD8" w:rsidP="005715BA">
            <w:pPr>
              <w:jc w:val="both"/>
              <w:rPr>
                <w:rFonts w:ascii="Calibri" w:hAnsi="Calibri" w:cs="Arial"/>
                <w:szCs w:val="22"/>
              </w:rPr>
            </w:pPr>
            <w:r w:rsidRPr="00FE1BD8">
              <w:rPr>
                <w:rFonts w:ascii="Calibri" w:hAnsi="Calibri" w:cs="Arial"/>
                <w:szCs w:val="22"/>
              </w:rPr>
              <w:t>4.3</w:t>
            </w:r>
          </w:p>
        </w:tc>
        <w:tc>
          <w:tcPr>
            <w:tcW w:w="8962" w:type="dxa"/>
          </w:tcPr>
          <w:p w:rsidR="00FE1BD8" w:rsidRPr="00FE1BD8" w:rsidRDefault="00FE1BD8" w:rsidP="005715BA">
            <w:pPr>
              <w:jc w:val="both"/>
              <w:rPr>
                <w:rFonts w:ascii="Calibri" w:hAnsi="Calibri" w:cs="Arial"/>
                <w:szCs w:val="22"/>
              </w:rPr>
            </w:pPr>
            <w:r w:rsidRPr="00FE1BD8">
              <w:rPr>
                <w:rFonts w:ascii="Calibri" w:hAnsi="Calibri" w:cs="Arial"/>
                <w:szCs w:val="22"/>
              </w:rPr>
              <w:t xml:space="preserve">2 Piezas de mano coaxial para irrigación/aspiración con punta intercambiable. </w:t>
            </w:r>
          </w:p>
        </w:tc>
      </w:tr>
      <w:tr w:rsidR="00FE1BD8" w:rsidRPr="00F64E37" w:rsidTr="005715BA">
        <w:tc>
          <w:tcPr>
            <w:tcW w:w="534" w:type="dxa"/>
          </w:tcPr>
          <w:p w:rsidR="00FE1BD8" w:rsidRPr="00FE1BD8" w:rsidRDefault="00FE1BD8" w:rsidP="005715BA">
            <w:pPr>
              <w:jc w:val="both"/>
              <w:rPr>
                <w:rFonts w:ascii="Calibri" w:hAnsi="Calibri" w:cs="Arial"/>
                <w:szCs w:val="22"/>
              </w:rPr>
            </w:pPr>
            <w:r w:rsidRPr="00FE1BD8">
              <w:rPr>
                <w:rFonts w:ascii="Calibri" w:hAnsi="Calibri" w:cs="Arial"/>
                <w:szCs w:val="22"/>
              </w:rPr>
              <w:t>4.4</w:t>
            </w:r>
          </w:p>
        </w:tc>
        <w:tc>
          <w:tcPr>
            <w:tcW w:w="8962" w:type="dxa"/>
          </w:tcPr>
          <w:p w:rsidR="00FE1BD8" w:rsidRPr="00FE1BD8" w:rsidRDefault="00FE1BD8" w:rsidP="005715BA">
            <w:pPr>
              <w:jc w:val="both"/>
              <w:rPr>
                <w:rFonts w:ascii="Calibri" w:hAnsi="Calibri" w:cs="Arial"/>
                <w:szCs w:val="22"/>
              </w:rPr>
            </w:pPr>
            <w:r w:rsidRPr="00FE1BD8">
              <w:rPr>
                <w:rFonts w:ascii="Calibri" w:hAnsi="Calibri" w:cs="Arial"/>
                <w:szCs w:val="22"/>
              </w:rPr>
              <w:t xml:space="preserve">Cánula del puerto de 0.2 a 0.5mm </w:t>
            </w:r>
          </w:p>
        </w:tc>
      </w:tr>
      <w:tr w:rsidR="00FE1BD8" w:rsidRPr="00F64E37" w:rsidTr="005715BA">
        <w:tc>
          <w:tcPr>
            <w:tcW w:w="534" w:type="dxa"/>
          </w:tcPr>
          <w:p w:rsidR="00FE1BD8" w:rsidRPr="00FE1BD8" w:rsidRDefault="00FE1BD8" w:rsidP="005715BA">
            <w:pPr>
              <w:jc w:val="both"/>
              <w:rPr>
                <w:rFonts w:ascii="Calibri" w:hAnsi="Calibri" w:cs="Arial"/>
                <w:szCs w:val="22"/>
              </w:rPr>
            </w:pPr>
            <w:r w:rsidRPr="00FE1BD8">
              <w:rPr>
                <w:rFonts w:ascii="Calibri" w:hAnsi="Calibri" w:cs="Arial"/>
                <w:szCs w:val="22"/>
              </w:rPr>
              <w:t>4.5</w:t>
            </w:r>
          </w:p>
        </w:tc>
        <w:tc>
          <w:tcPr>
            <w:tcW w:w="8962" w:type="dxa"/>
          </w:tcPr>
          <w:p w:rsidR="00FE1BD8" w:rsidRPr="00FE1BD8" w:rsidRDefault="00FE1BD8" w:rsidP="005715BA">
            <w:pPr>
              <w:jc w:val="both"/>
              <w:rPr>
                <w:rFonts w:ascii="Calibri" w:hAnsi="Calibri" w:cs="Arial"/>
                <w:szCs w:val="22"/>
              </w:rPr>
            </w:pPr>
            <w:r w:rsidRPr="00FE1BD8">
              <w:rPr>
                <w:rFonts w:ascii="Calibri" w:hAnsi="Calibri" w:cs="Arial"/>
                <w:szCs w:val="22"/>
              </w:rPr>
              <w:t>Sensor de irrigación</w:t>
            </w:r>
          </w:p>
        </w:tc>
      </w:tr>
      <w:tr w:rsidR="00266D88" w:rsidRPr="00F64E37" w:rsidTr="005715BA">
        <w:tc>
          <w:tcPr>
            <w:tcW w:w="534" w:type="dxa"/>
          </w:tcPr>
          <w:p w:rsidR="00266D88" w:rsidRPr="00FE1BD8" w:rsidRDefault="008A1B2A" w:rsidP="005715BA">
            <w:pPr>
              <w:jc w:val="both"/>
              <w:rPr>
                <w:rFonts w:ascii="Calibri" w:hAnsi="Calibri" w:cs="Arial"/>
                <w:szCs w:val="22"/>
              </w:rPr>
            </w:pPr>
            <w:r>
              <w:rPr>
                <w:rFonts w:ascii="Calibri" w:hAnsi="Calibri" w:cs="Arial"/>
                <w:szCs w:val="22"/>
              </w:rPr>
              <w:t>4.6</w:t>
            </w:r>
          </w:p>
        </w:tc>
        <w:tc>
          <w:tcPr>
            <w:tcW w:w="8962" w:type="dxa"/>
          </w:tcPr>
          <w:p w:rsidR="00266D88" w:rsidRPr="00FE1BD8" w:rsidRDefault="008A1B2A" w:rsidP="008A1B2A">
            <w:pPr>
              <w:jc w:val="both"/>
              <w:rPr>
                <w:rFonts w:ascii="Calibri" w:hAnsi="Calibri" w:cs="Arial"/>
                <w:szCs w:val="22"/>
              </w:rPr>
            </w:pPr>
            <w:r w:rsidRPr="008A1B2A">
              <w:rPr>
                <w:rFonts w:ascii="Calibri" w:hAnsi="Calibri" w:cs="Arial"/>
                <w:szCs w:val="22"/>
              </w:rPr>
              <w:t xml:space="preserve">Cartucho chico </w:t>
            </w:r>
            <w:r>
              <w:rPr>
                <w:rFonts w:ascii="Calibri" w:hAnsi="Calibri" w:cs="Arial"/>
                <w:szCs w:val="22"/>
              </w:rPr>
              <w:t>reusable</w:t>
            </w:r>
            <w:r w:rsidRPr="008A1B2A">
              <w:rPr>
                <w:rFonts w:ascii="Calibri" w:hAnsi="Calibri" w:cs="Arial"/>
                <w:szCs w:val="22"/>
              </w:rPr>
              <w:t xml:space="preserve"> para lente</w:t>
            </w:r>
          </w:p>
        </w:tc>
      </w:tr>
      <w:tr w:rsidR="00FE1BD8" w:rsidRPr="00F64E37" w:rsidTr="005715BA">
        <w:tc>
          <w:tcPr>
            <w:tcW w:w="534" w:type="dxa"/>
          </w:tcPr>
          <w:p w:rsidR="00FE1BD8" w:rsidRPr="00FE1BD8" w:rsidRDefault="00FE1BD8" w:rsidP="005715BA">
            <w:pPr>
              <w:jc w:val="both"/>
              <w:rPr>
                <w:rFonts w:ascii="Calibri" w:hAnsi="Calibri" w:cs="Arial"/>
                <w:b/>
                <w:szCs w:val="22"/>
              </w:rPr>
            </w:pPr>
            <w:r w:rsidRPr="00FE1BD8">
              <w:rPr>
                <w:rFonts w:ascii="Calibri" w:hAnsi="Calibri" w:cs="Arial"/>
                <w:b/>
                <w:szCs w:val="22"/>
              </w:rPr>
              <w:t>5</w:t>
            </w:r>
          </w:p>
        </w:tc>
        <w:tc>
          <w:tcPr>
            <w:tcW w:w="8962" w:type="dxa"/>
          </w:tcPr>
          <w:p w:rsidR="00FE1BD8" w:rsidRPr="00FE1BD8" w:rsidRDefault="00FE1BD8" w:rsidP="005715BA">
            <w:pPr>
              <w:jc w:val="both"/>
              <w:rPr>
                <w:rFonts w:ascii="Calibri" w:hAnsi="Calibri" w:cs="Arial"/>
                <w:b/>
                <w:szCs w:val="22"/>
              </w:rPr>
            </w:pPr>
            <w:proofErr w:type="spellStart"/>
            <w:r w:rsidRPr="00FE1BD8">
              <w:rPr>
                <w:rFonts w:ascii="Calibri" w:hAnsi="Calibri" w:cs="Arial"/>
                <w:b/>
                <w:szCs w:val="22"/>
              </w:rPr>
              <w:t>Vitrectomía</w:t>
            </w:r>
            <w:proofErr w:type="spellEnd"/>
          </w:p>
        </w:tc>
      </w:tr>
      <w:tr w:rsidR="00FE1BD8" w:rsidRPr="00F64E37" w:rsidTr="005715BA">
        <w:tc>
          <w:tcPr>
            <w:tcW w:w="534" w:type="dxa"/>
          </w:tcPr>
          <w:p w:rsidR="00FE1BD8" w:rsidRPr="00FE1BD8" w:rsidRDefault="00FE1BD8" w:rsidP="005715BA">
            <w:pPr>
              <w:jc w:val="both"/>
              <w:rPr>
                <w:rFonts w:ascii="Calibri" w:hAnsi="Calibri" w:cs="Arial"/>
                <w:szCs w:val="22"/>
              </w:rPr>
            </w:pPr>
            <w:r w:rsidRPr="00FE1BD8">
              <w:rPr>
                <w:rFonts w:ascii="Calibri" w:hAnsi="Calibri" w:cs="Arial"/>
                <w:szCs w:val="22"/>
              </w:rPr>
              <w:t>5.1</w:t>
            </w:r>
          </w:p>
        </w:tc>
        <w:tc>
          <w:tcPr>
            <w:tcW w:w="8962" w:type="dxa"/>
          </w:tcPr>
          <w:p w:rsidR="00FE1BD8" w:rsidRPr="00FE1BD8" w:rsidRDefault="00FE1BD8" w:rsidP="005715BA">
            <w:pPr>
              <w:jc w:val="both"/>
              <w:rPr>
                <w:rFonts w:ascii="Calibri" w:hAnsi="Calibri" w:cs="Arial"/>
                <w:szCs w:val="22"/>
              </w:rPr>
            </w:pPr>
            <w:r w:rsidRPr="00FE1BD8">
              <w:rPr>
                <w:rFonts w:ascii="Calibri" w:hAnsi="Calibri" w:cs="Arial"/>
                <w:szCs w:val="22"/>
              </w:rPr>
              <w:t>Anterior de alta velocidad de corte variable, programable, con un rango de corte de 5000 a 6000 por minuto</w:t>
            </w:r>
          </w:p>
        </w:tc>
      </w:tr>
      <w:tr w:rsidR="00FE1BD8" w:rsidRPr="00F64E37" w:rsidTr="005715BA">
        <w:tc>
          <w:tcPr>
            <w:tcW w:w="534" w:type="dxa"/>
          </w:tcPr>
          <w:p w:rsidR="00FE1BD8" w:rsidRPr="00FE1BD8" w:rsidRDefault="00FE1BD8" w:rsidP="005715BA">
            <w:pPr>
              <w:jc w:val="both"/>
              <w:rPr>
                <w:rFonts w:ascii="Calibri" w:hAnsi="Calibri" w:cs="Arial"/>
                <w:szCs w:val="22"/>
              </w:rPr>
            </w:pPr>
            <w:r w:rsidRPr="00FE1BD8">
              <w:rPr>
                <w:rFonts w:ascii="Calibri" w:hAnsi="Calibri" w:cs="Arial"/>
                <w:szCs w:val="22"/>
              </w:rPr>
              <w:t>5.2</w:t>
            </w:r>
          </w:p>
        </w:tc>
        <w:tc>
          <w:tcPr>
            <w:tcW w:w="8962" w:type="dxa"/>
          </w:tcPr>
          <w:p w:rsidR="00FE1BD8" w:rsidRPr="00FE1BD8" w:rsidRDefault="00FE1BD8" w:rsidP="005715BA">
            <w:pPr>
              <w:jc w:val="both"/>
              <w:rPr>
                <w:rFonts w:ascii="Calibri" w:hAnsi="Calibri" w:cs="Arial"/>
                <w:szCs w:val="22"/>
              </w:rPr>
            </w:pPr>
            <w:r w:rsidRPr="00FE1BD8">
              <w:rPr>
                <w:rFonts w:ascii="Calibri" w:hAnsi="Calibri" w:cs="Arial"/>
                <w:szCs w:val="22"/>
              </w:rPr>
              <w:t xml:space="preserve">Con opción a </w:t>
            </w:r>
            <w:proofErr w:type="spellStart"/>
            <w:r w:rsidRPr="00FE1BD8">
              <w:rPr>
                <w:rFonts w:ascii="Calibri" w:hAnsi="Calibri" w:cs="Arial"/>
                <w:szCs w:val="22"/>
              </w:rPr>
              <w:t>vitrectomía</w:t>
            </w:r>
            <w:proofErr w:type="spellEnd"/>
            <w:r w:rsidRPr="00FE1BD8">
              <w:rPr>
                <w:rFonts w:ascii="Calibri" w:hAnsi="Calibri" w:cs="Arial"/>
                <w:szCs w:val="22"/>
              </w:rPr>
              <w:t xml:space="preserve"> posterior</w:t>
            </w:r>
          </w:p>
        </w:tc>
      </w:tr>
      <w:tr w:rsidR="00FE1BD8" w:rsidRPr="00F64E37" w:rsidTr="005715BA">
        <w:tc>
          <w:tcPr>
            <w:tcW w:w="534" w:type="dxa"/>
          </w:tcPr>
          <w:p w:rsidR="00FE1BD8" w:rsidRPr="00FE1BD8" w:rsidRDefault="00FE1BD8" w:rsidP="005715BA">
            <w:pPr>
              <w:jc w:val="both"/>
              <w:rPr>
                <w:rFonts w:ascii="Calibri" w:hAnsi="Calibri" w:cs="Arial"/>
                <w:szCs w:val="22"/>
              </w:rPr>
            </w:pPr>
            <w:r w:rsidRPr="00FE1BD8">
              <w:rPr>
                <w:rFonts w:ascii="Calibri" w:hAnsi="Calibri" w:cs="Arial"/>
                <w:szCs w:val="22"/>
              </w:rPr>
              <w:t>5.3</w:t>
            </w:r>
          </w:p>
        </w:tc>
        <w:tc>
          <w:tcPr>
            <w:tcW w:w="8962" w:type="dxa"/>
          </w:tcPr>
          <w:p w:rsidR="00FE1BD8" w:rsidRPr="00FE1BD8" w:rsidRDefault="00FE1BD8" w:rsidP="005715BA">
            <w:pPr>
              <w:jc w:val="both"/>
              <w:rPr>
                <w:rFonts w:ascii="Calibri" w:hAnsi="Calibri" w:cs="Arial"/>
                <w:szCs w:val="22"/>
                <w:lang w:val="es-MX"/>
              </w:rPr>
            </w:pPr>
            <w:r w:rsidRPr="00FE1BD8">
              <w:rPr>
                <w:rFonts w:ascii="Calibri" w:hAnsi="Calibri" w:cs="Arial"/>
                <w:szCs w:val="22"/>
                <w:lang w:val="es-MX"/>
              </w:rPr>
              <w:t>Equipo proveído con luz de xenón</w:t>
            </w:r>
          </w:p>
        </w:tc>
      </w:tr>
      <w:tr w:rsidR="00FE1BD8" w:rsidRPr="00F64E37" w:rsidTr="005715BA">
        <w:tc>
          <w:tcPr>
            <w:tcW w:w="534" w:type="dxa"/>
          </w:tcPr>
          <w:p w:rsidR="00FE1BD8" w:rsidRPr="00FE1BD8" w:rsidRDefault="00FE1BD8" w:rsidP="005715BA">
            <w:pPr>
              <w:jc w:val="both"/>
              <w:rPr>
                <w:rFonts w:ascii="Calibri" w:hAnsi="Calibri" w:cs="Arial"/>
                <w:b/>
                <w:szCs w:val="22"/>
              </w:rPr>
            </w:pPr>
            <w:r w:rsidRPr="00FE1BD8">
              <w:rPr>
                <w:rFonts w:ascii="Calibri" w:hAnsi="Calibri" w:cs="Arial"/>
                <w:b/>
                <w:szCs w:val="22"/>
              </w:rPr>
              <w:t>6</w:t>
            </w:r>
          </w:p>
        </w:tc>
        <w:tc>
          <w:tcPr>
            <w:tcW w:w="8962" w:type="dxa"/>
          </w:tcPr>
          <w:p w:rsidR="00FE1BD8" w:rsidRPr="00FE1BD8" w:rsidRDefault="00FE1BD8" w:rsidP="005715BA">
            <w:pPr>
              <w:jc w:val="both"/>
              <w:rPr>
                <w:rFonts w:ascii="Calibri" w:hAnsi="Calibri" w:cs="Arial"/>
                <w:b/>
                <w:szCs w:val="22"/>
              </w:rPr>
            </w:pPr>
            <w:r w:rsidRPr="00FE1BD8">
              <w:rPr>
                <w:rFonts w:ascii="Calibri" w:hAnsi="Calibri" w:cs="Arial"/>
                <w:b/>
                <w:szCs w:val="22"/>
              </w:rPr>
              <w:t>Sistema de Ultrasonido</w:t>
            </w:r>
          </w:p>
        </w:tc>
      </w:tr>
      <w:tr w:rsidR="00FE1BD8" w:rsidRPr="00F64E37" w:rsidTr="005715BA">
        <w:tc>
          <w:tcPr>
            <w:tcW w:w="534" w:type="dxa"/>
          </w:tcPr>
          <w:p w:rsidR="00FE1BD8" w:rsidRPr="00FE1BD8" w:rsidRDefault="00FE1BD8" w:rsidP="005715BA">
            <w:pPr>
              <w:jc w:val="both"/>
              <w:rPr>
                <w:rFonts w:ascii="Calibri" w:hAnsi="Calibri" w:cs="Arial"/>
                <w:szCs w:val="22"/>
              </w:rPr>
            </w:pPr>
            <w:r w:rsidRPr="00FE1BD8">
              <w:rPr>
                <w:rFonts w:ascii="Calibri" w:hAnsi="Calibri" w:cs="Arial"/>
                <w:szCs w:val="22"/>
              </w:rPr>
              <w:t>6.1</w:t>
            </w:r>
          </w:p>
        </w:tc>
        <w:tc>
          <w:tcPr>
            <w:tcW w:w="8962" w:type="dxa"/>
          </w:tcPr>
          <w:p w:rsidR="00FE1BD8" w:rsidRPr="00FE1BD8" w:rsidRDefault="00FE1BD8" w:rsidP="005715BA">
            <w:pPr>
              <w:jc w:val="both"/>
              <w:rPr>
                <w:rFonts w:ascii="Calibri" w:hAnsi="Calibri" w:cs="Arial"/>
                <w:szCs w:val="22"/>
              </w:rPr>
            </w:pPr>
            <w:r w:rsidRPr="00FE1BD8">
              <w:rPr>
                <w:rFonts w:ascii="Calibri" w:hAnsi="Calibri" w:cs="Arial"/>
                <w:szCs w:val="22"/>
              </w:rPr>
              <w:t xml:space="preserve">Modo de operación: Longitudinal, tipo continuo, pulsado, torsional o </w:t>
            </w:r>
            <w:proofErr w:type="spellStart"/>
            <w:r w:rsidRPr="00FE1BD8">
              <w:rPr>
                <w:rFonts w:ascii="Calibri" w:hAnsi="Calibri" w:cs="Arial"/>
                <w:szCs w:val="22"/>
              </w:rPr>
              <w:t>burst</w:t>
            </w:r>
            <w:proofErr w:type="spellEnd"/>
            <w:r w:rsidRPr="00FE1BD8">
              <w:rPr>
                <w:rFonts w:ascii="Calibri" w:hAnsi="Calibri" w:cs="Arial"/>
                <w:szCs w:val="22"/>
              </w:rPr>
              <w:t>.</w:t>
            </w:r>
          </w:p>
        </w:tc>
      </w:tr>
      <w:tr w:rsidR="00FE1BD8" w:rsidRPr="00F64E37" w:rsidTr="005715BA">
        <w:tc>
          <w:tcPr>
            <w:tcW w:w="534" w:type="dxa"/>
          </w:tcPr>
          <w:p w:rsidR="00FE1BD8" w:rsidRPr="00FE1BD8" w:rsidRDefault="00FE1BD8" w:rsidP="005715BA">
            <w:pPr>
              <w:jc w:val="both"/>
              <w:rPr>
                <w:rFonts w:ascii="Calibri" w:hAnsi="Calibri" w:cs="Arial"/>
                <w:szCs w:val="22"/>
              </w:rPr>
            </w:pPr>
            <w:r w:rsidRPr="00FE1BD8">
              <w:rPr>
                <w:rFonts w:ascii="Calibri" w:hAnsi="Calibri" w:cs="Arial"/>
                <w:szCs w:val="22"/>
              </w:rPr>
              <w:t>6.2</w:t>
            </w:r>
          </w:p>
        </w:tc>
        <w:tc>
          <w:tcPr>
            <w:tcW w:w="8962" w:type="dxa"/>
          </w:tcPr>
          <w:p w:rsidR="00FE1BD8" w:rsidRPr="00FE1BD8" w:rsidRDefault="00FE1BD8" w:rsidP="005715BA">
            <w:pPr>
              <w:jc w:val="both"/>
              <w:rPr>
                <w:rFonts w:ascii="Calibri" w:hAnsi="Calibri" w:cs="Arial"/>
                <w:szCs w:val="22"/>
              </w:rPr>
            </w:pPr>
            <w:r w:rsidRPr="00FE1BD8">
              <w:rPr>
                <w:rFonts w:ascii="Calibri" w:hAnsi="Calibri" w:cs="Arial"/>
                <w:szCs w:val="22"/>
              </w:rPr>
              <w:t xml:space="preserve">2 Piezas de mano tipo </w:t>
            </w:r>
            <w:proofErr w:type="spellStart"/>
            <w:r w:rsidRPr="00FE1BD8">
              <w:rPr>
                <w:rFonts w:ascii="Calibri" w:hAnsi="Calibri" w:cs="Arial"/>
                <w:szCs w:val="22"/>
              </w:rPr>
              <w:t>pizoeléctrico</w:t>
            </w:r>
            <w:proofErr w:type="spellEnd"/>
            <w:r w:rsidRPr="00FE1BD8">
              <w:rPr>
                <w:rFonts w:ascii="Calibri" w:hAnsi="Calibri" w:cs="Arial"/>
                <w:szCs w:val="22"/>
              </w:rPr>
              <w:t xml:space="preserve">, </w:t>
            </w:r>
            <w:proofErr w:type="spellStart"/>
            <w:r w:rsidRPr="00FE1BD8">
              <w:rPr>
                <w:rFonts w:ascii="Calibri" w:hAnsi="Calibri" w:cs="Arial"/>
                <w:szCs w:val="22"/>
              </w:rPr>
              <w:t>esterilizable</w:t>
            </w:r>
            <w:proofErr w:type="spellEnd"/>
            <w:r w:rsidRPr="00FE1BD8">
              <w:rPr>
                <w:rFonts w:ascii="Calibri" w:hAnsi="Calibri" w:cs="Arial"/>
                <w:szCs w:val="22"/>
              </w:rPr>
              <w:t xml:space="preserve">, continua, frecuencia de 25 a 40kHz. </w:t>
            </w:r>
          </w:p>
        </w:tc>
      </w:tr>
      <w:tr w:rsidR="00FE1BD8" w:rsidRPr="00F64E37" w:rsidTr="005715BA">
        <w:tc>
          <w:tcPr>
            <w:tcW w:w="534" w:type="dxa"/>
          </w:tcPr>
          <w:p w:rsidR="00FE1BD8" w:rsidRPr="00FE1BD8" w:rsidRDefault="00FE1BD8" w:rsidP="005715BA">
            <w:pPr>
              <w:jc w:val="both"/>
              <w:rPr>
                <w:rFonts w:ascii="Calibri" w:hAnsi="Calibri" w:cs="Arial"/>
                <w:szCs w:val="22"/>
              </w:rPr>
            </w:pPr>
            <w:r w:rsidRPr="00FE1BD8">
              <w:rPr>
                <w:rFonts w:ascii="Calibri" w:hAnsi="Calibri" w:cs="Arial"/>
                <w:szCs w:val="22"/>
              </w:rPr>
              <w:t>6.3</w:t>
            </w:r>
          </w:p>
        </w:tc>
        <w:tc>
          <w:tcPr>
            <w:tcW w:w="8962" w:type="dxa"/>
          </w:tcPr>
          <w:p w:rsidR="00FE1BD8" w:rsidRPr="00FE1BD8" w:rsidRDefault="00FE1BD8" w:rsidP="005715BA">
            <w:pPr>
              <w:jc w:val="both"/>
              <w:rPr>
                <w:rFonts w:ascii="Calibri" w:hAnsi="Calibri" w:cs="Arial"/>
                <w:szCs w:val="22"/>
              </w:rPr>
            </w:pPr>
            <w:r w:rsidRPr="00FE1BD8">
              <w:rPr>
                <w:rFonts w:ascii="Calibri" w:hAnsi="Calibri" w:cs="Arial"/>
                <w:szCs w:val="22"/>
              </w:rPr>
              <w:t>Con sistema de enfriamiento</w:t>
            </w:r>
          </w:p>
        </w:tc>
      </w:tr>
      <w:tr w:rsidR="00FE1BD8" w:rsidRPr="00F64E37" w:rsidTr="005715BA">
        <w:tc>
          <w:tcPr>
            <w:tcW w:w="534" w:type="dxa"/>
          </w:tcPr>
          <w:p w:rsidR="00FE1BD8" w:rsidRPr="00FE1BD8" w:rsidRDefault="00FE1BD8" w:rsidP="005715BA">
            <w:pPr>
              <w:jc w:val="both"/>
              <w:rPr>
                <w:rFonts w:ascii="Calibri" w:hAnsi="Calibri" w:cs="Arial"/>
                <w:b/>
                <w:szCs w:val="22"/>
              </w:rPr>
            </w:pPr>
            <w:r w:rsidRPr="00FE1BD8">
              <w:rPr>
                <w:rFonts w:ascii="Calibri" w:hAnsi="Calibri" w:cs="Arial"/>
                <w:b/>
                <w:szCs w:val="22"/>
              </w:rPr>
              <w:t>7</w:t>
            </w:r>
          </w:p>
        </w:tc>
        <w:tc>
          <w:tcPr>
            <w:tcW w:w="8962" w:type="dxa"/>
          </w:tcPr>
          <w:p w:rsidR="00FE1BD8" w:rsidRPr="00FE1BD8" w:rsidRDefault="00FE1BD8" w:rsidP="005715BA">
            <w:pPr>
              <w:jc w:val="both"/>
              <w:rPr>
                <w:rFonts w:ascii="Calibri" w:hAnsi="Calibri" w:cs="Arial"/>
                <w:b/>
                <w:szCs w:val="22"/>
              </w:rPr>
            </w:pPr>
            <w:r w:rsidRPr="00FE1BD8">
              <w:rPr>
                <w:rFonts w:ascii="Calibri" w:hAnsi="Calibri" w:cs="Arial"/>
                <w:b/>
                <w:szCs w:val="22"/>
              </w:rPr>
              <w:t>Sistemas Adicionales</w:t>
            </w:r>
          </w:p>
        </w:tc>
      </w:tr>
      <w:tr w:rsidR="00FE1BD8" w:rsidRPr="00F64E37" w:rsidTr="005715BA">
        <w:tc>
          <w:tcPr>
            <w:tcW w:w="534" w:type="dxa"/>
          </w:tcPr>
          <w:p w:rsidR="00FE1BD8" w:rsidRPr="00FE1BD8" w:rsidRDefault="00FE1BD8" w:rsidP="005715BA">
            <w:pPr>
              <w:jc w:val="both"/>
              <w:rPr>
                <w:rFonts w:ascii="Calibri" w:hAnsi="Calibri" w:cs="Arial"/>
                <w:szCs w:val="22"/>
              </w:rPr>
            </w:pPr>
            <w:r w:rsidRPr="00FE1BD8">
              <w:rPr>
                <w:rFonts w:ascii="Calibri" w:hAnsi="Calibri" w:cs="Arial"/>
                <w:szCs w:val="22"/>
              </w:rPr>
              <w:t>7.1</w:t>
            </w:r>
          </w:p>
        </w:tc>
        <w:tc>
          <w:tcPr>
            <w:tcW w:w="8962" w:type="dxa"/>
          </w:tcPr>
          <w:p w:rsidR="00FE1BD8" w:rsidRPr="00FE1BD8" w:rsidRDefault="00FE1BD8" w:rsidP="005715BA">
            <w:pPr>
              <w:jc w:val="both"/>
              <w:rPr>
                <w:rFonts w:ascii="Calibri" w:hAnsi="Calibri" w:cs="Arial"/>
                <w:szCs w:val="22"/>
              </w:rPr>
            </w:pPr>
            <w:r w:rsidRPr="00FE1BD8">
              <w:rPr>
                <w:rFonts w:ascii="Calibri" w:hAnsi="Calibri" w:cs="Arial"/>
                <w:szCs w:val="22"/>
              </w:rPr>
              <w:t>Alarmas audibles y visuales de error o falla durante la operación.</w:t>
            </w:r>
          </w:p>
        </w:tc>
      </w:tr>
      <w:tr w:rsidR="00FE1BD8" w:rsidRPr="00F64E37" w:rsidTr="005715BA">
        <w:tc>
          <w:tcPr>
            <w:tcW w:w="534" w:type="dxa"/>
          </w:tcPr>
          <w:p w:rsidR="00FE1BD8" w:rsidRPr="00FE1BD8" w:rsidRDefault="00FE1BD8" w:rsidP="005715BA">
            <w:pPr>
              <w:jc w:val="both"/>
              <w:rPr>
                <w:rFonts w:ascii="Calibri" w:hAnsi="Calibri" w:cs="Arial"/>
                <w:szCs w:val="22"/>
              </w:rPr>
            </w:pPr>
            <w:r w:rsidRPr="00FE1BD8">
              <w:rPr>
                <w:rFonts w:ascii="Calibri" w:hAnsi="Calibri" w:cs="Arial"/>
                <w:szCs w:val="22"/>
              </w:rPr>
              <w:t>7.2</w:t>
            </w:r>
          </w:p>
        </w:tc>
        <w:tc>
          <w:tcPr>
            <w:tcW w:w="8962" w:type="dxa"/>
          </w:tcPr>
          <w:p w:rsidR="00FE1BD8" w:rsidRPr="00FE1BD8" w:rsidRDefault="00FE1BD8" w:rsidP="005715BA">
            <w:pPr>
              <w:jc w:val="both"/>
              <w:rPr>
                <w:rFonts w:ascii="Calibri" w:hAnsi="Calibri" w:cs="Arial"/>
                <w:szCs w:val="22"/>
              </w:rPr>
            </w:pPr>
            <w:r w:rsidRPr="00FE1BD8">
              <w:rPr>
                <w:rFonts w:ascii="Calibri" w:hAnsi="Calibri" w:cs="Arial"/>
                <w:szCs w:val="22"/>
              </w:rPr>
              <w:t>Control de presión intraocular</w:t>
            </w:r>
          </w:p>
        </w:tc>
      </w:tr>
      <w:tr w:rsidR="00FE1BD8" w:rsidRPr="00F64E37" w:rsidTr="005715BA">
        <w:tc>
          <w:tcPr>
            <w:tcW w:w="534" w:type="dxa"/>
          </w:tcPr>
          <w:p w:rsidR="00FE1BD8" w:rsidRPr="00FE1BD8" w:rsidRDefault="00FE1BD8" w:rsidP="005715BA">
            <w:pPr>
              <w:jc w:val="both"/>
              <w:rPr>
                <w:rFonts w:ascii="Calibri" w:hAnsi="Calibri" w:cs="Arial"/>
                <w:szCs w:val="22"/>
              </w:rPr>
            </w:pPr>
            <w:r w:rsidRPr="00FE1BD8">
              <w:rPr>
                <w:rFonts w:ascii="Calibri" w:hAnsi="Calibri" w:cs="Arial"/>
                <w:szCs w:val="22"/>
              </w:rPr>
              <w:lastRenderedPageBreak/>
              <w:t>7.3</w:t>
            </w:r>
          </w:p>
        </w:tc>
        <w:tc>
          <w:tcPr>
            <w:tcW w:w="8962" w:type="dxa"/>
          </w:tcPr>
          <w:p w:rsidR="00FE1BD8" w:rsidRPr="00FE1BD8" w:rsidRDefault="00FE1BD8" w:rsidP="005715BA">
            <w:pPr>
              <w:jc w:val="both"/>
              <w:rPr>
                <w:rFonts w:ascii="Calibri" w:hAnsi="Calibri" w:cs="Arial"/>
                <w:szCs w:val="22"/>
              </w:rPr>
            </w:pPr>
            <w:r w:rsidRPr="00FE1BD8">
              <w:rPr>
                <w:rFonts w:ascii="Calibri" w:hAnsi="Calibri" w:cs="Arial"/>
                <w:szCs w:val="22"/>
              </w:rPr>
              <w:t xml:space="preserve">Sistema de inyectado para el lente intraocular automático con velocidad variable. </w:t>
            </w:r>
          </w:p>
        </w:tc>
      </w:tr>
      <w:tr w:rsidR="00FE1BD8" w:rsidRPr="00F64E37" w:rsidTr="005715BA">
        <w:tc>
          <w:tcPr>
            <w:tcW w:w="534" w:type="dxa"/>
          </w:tcPr>
          <w:p w:rsidR="00FE1BD8" w:rsidRPr="00FE1BD8" w:rsidRDefault="00FE1BD8" w:rsidP="005715BA">
            <w:pPr>
              <w:jc w:val="both"/>
              <w:rPr>
                <w:rFonts w:ascii="Calibri" w:hAnsi="Calibri" w:cs="Arial"/>
                <w:b/>
                <w:szCs w:val="22"/>
              </w:rPr>
            </w:pPr>
            <w:r w:rsidRPr="00FE1BD8">
              <w:rPr>
                <w:rFonts w:ascii="Calibri" w:hAnsi="Calibri" w:cs="Arial"/>
                <w:b/>
                <w:szCs w:val="22"/>
              </w:rPr>
              <w:t>8</w:t>
            </w:r>
          </w:p>
        </w:tc>
        <w:tc>
          <w:tcPr>
            <w:tcW w:w="8962" w:type="dxa"/>
          </w:tcPr>
          <w:p w:rsidR="00FE1BD8" w:rsidRPr="00FE1BD8" w:rsidRDefault="00FE1BD8" w:rsidP="005715BA">
            <w:pPr>
              <w:jc w:val="both"/>
              <w:rPr>
                <w:rFonts w:ascii="Calibri" w:hAnsi="Calibri" w:cs="Arial"/>
                <w:b/>
                <w:szCs w:val="22"/>
              </w:rPr>
            </w:pPr>
            <w:r w:rsidRPr="00FE1BD8">
              <w:rPr>
                <w:rFonts w:ascii="Calibri" w:hAnsi="Calibri" w:cs="Arial"/>
                <w:b/>
                <w:szCs w:val="22"/>
              </w:rPr>
              <w:t>Accesorios</w:t>
            </w:r>
          </w:p>
        </w:tc>
      </w:tr>
      <w:tr w:rsidR="00FE1BD8" w:rsidRPr="00F64E37" w:rsidTr="005715BA">
        <w:tc>
          <w:tcPr>
            <w:tcW w:w="534" w:type="dxa"/>
          </w:tcPr>
          <w:p w:rsidR="00FE1BD8" w:rsidRPr="00FE1BD8" w:rsidRDefault="00FE1BD8" w:rsidP="005715BA">
            <w:pPr>
              <w:jc w:val="both"/>
              <w:rPr>
                <w:rFonts w:ascii="Calibri" w:hAnsi="Calibri" w:cs="Arial"/>
                <w:szCs w:val="22"/>
              </w:rPr>
            </w:pPr>
            <w:r w:rsidRPr="00FE1BD8">
              <w:rPr>
                <w:rFonts w:ascii="Calibri" w:hAnsi="Calibri" w:cs="Arial"/>
                <w:szCs w:val="22"/>
              </w:rPr>
              <w:t>8.1</w:t>
            </w:r>
          </w:p>
        </w:tc>
        <w:tc>
          <w:tcPr>
            <w:tcW w:w="8962" w:type="dxa"/>
          </w:tcPr>
          <w:p w:rsidR="00FE1BD8" w:rsidRPr="00FE1BD8" w:rsidRDefault="00FE1BD8" w:rsidP="005715BA">
            <w:pPr>
              <w:jc w:val="both"/>
              <w:rPr>
                <w:rFonts w:ascii="Calibri" w:hAnsi="Calibri" w:cs="Arial"/>
                <w:szCs w:val="22"/>
              </w:rPr>
            </w:pPr>
            <w:r w:rsidRPr="00FE1BD8">
              <w:rPr>
                <w:rFonts w:ascii="Calibri" w:hAnsi="Calibri" w:cs="Arial"/>
                <w:szCs w:val="22"/>
              </w:rPr>
              <w:t xml:space="preserve">Pedal programable para modos de operación del equipo, preferentemente inalámbrico, lineal. </w:t>
            </w:r>
          </w:p>
        </w:tc>
      </w:tr>
      <w:tr w:rsidR="00FE1BD8" w:rsidRPr="00F64E37" w:rsidTr="005715BA">
        <w:tc>
          <w:tcPr>
            <w:tcW w:w="534" w:type="dxa"/>
          </w:tcPr>
          <w:p w:rsidR="00FE1BD8" w:rsidRPr="00FE1BD8" w:rsidRDefault="00FE1BD8" w:rsidP="005715BA">
            <w:pPr>
              <w:jc w:val="both"/>
              <w:rPr>
                <w:rFonts w:ascii="Calibri" w:hAnsi="Calibri" w:cs="Arial"/>
                <w:szCs w:val="22"/>
              </w:rPr>
            </w:pPr>
            <w:r>
              <w:rPr>
                <w:rFonts w:ascii="Calibri" w:hAnsi="Calibri" w:cs="Arial"/>
                <w:szCs w:val="22"/>
              </w:rPr>
              <w:t>8.2</w:t>
            </w:r>
          </w:p>
        </w:tc>
        <w:tc>
          <w:tcPr>
            <w:tcW w:w="8962" w:type="dxa"/>
          </w:tcPr>
          <w:p w:rsidR="00FE1BD8" w:rsidRPr="00FE1BD8" w:rsidRDefault="00FE1BD8" w:rsidP="005715BA">
            <w:pPr>
              <w:jc w:val="both"/>
              <w:rPr>
                <w:rFonts w:ascii="Calibri" w:hAnsi="Calibri" w:cs="Arial"/>
                <w:szCs w:val="22"/>
              </w:rPr>
            </w:pPr>
            <w:r w:rsidRPr="00FE1BD8">
              <w:rPr>
                <w:rFonts w:ascii="Calibri" w:hAnsi="Calibri" w:cs="Arial"/>
                <w:szCs w:val="22"/>
              </w:rPr>
              <w:t xml:space="preserve">Poste de IV con altura variable </w:t>
            </w:r>
          </w:p>
        </w:tc>
      </w:tr>
      <w:tr w:rsidR="00FE1BD8" w:rsidRPr="00F64E37" w:rsidTr="005715BA">
        <w:tc>
          <w:tcPr>
            <w:tcW w:w="534" w:type="dxa"/>
          </w:tcPr>
          <w:p w:rsidR="00FE1BD8" w:rsidRPr="00FE1BD8" w:rsidRDefault="00FE1BD8" w:rsidP="005715BA">
            <w:pPr>
              <w:jc w:val="both"/>
              <w:rPr>
                <w:rFonts w:ascii="Calibri" w:hAnsi="Calibri" w:cs="Arial"/>
                <w:szCs w:val="22"/>
              </w:rPr>
            </w:pPr>
            <w:r>
              <w:rPr>
                <w:rFonts w:ascii="Calibri" w:hAnsi="Calibri" w:cs="Arial"/>
                <w:szCs w:val="22"/>
              </w:rPr>
              <w:t>8.3</w:t>
            </w:r>
          </w:p>
        </w:tc>
        <w:tc>
          <w:tcPr>
            <w:tcW w:w="8962" w:type="dxa"/>
          </w:tcPr>
          <w:p w:rsidR="00FE1BD8" w:rsidRPr="00FE1BD8" w:rsidRDefault="00FE1BD8" w:rsidP="005715BA">
            <w:pPr>
              <w:jc w:val="both"/>
              <w:rPr>
                <w:rFonts w:ascii="Calibri" w:hAnsi="Calibri" w:cs="Arial"/>
                <w:szCs w:val="22"/>
              </w:rPr>
            </w:pPr>
            <w:r w:rsidRPr="00FE1BD8">
              <w:rPr>
                <w:rFonts w:ascii="Calibri" w:hAnsi="Calibri" w:cs="Arial"/>
                <w:szCs w:val="22"/>
              </w:rPr>
              <w:t>Ajuste de nivel de ojo</w:t>
            </w:r>
          </w:p>
        </w:tc>
      </w:tr>
      <w:tr w:rsidR="00FE1BD8" w:rsidRPr="00F64E37" w:rsidTr="005715BA">
        <w:tc>
          <w:tcPr>
            <w:tcW w:w="534" w:type="dxa"/>
          </w:tcPr>
          <w:p w:rsidR="00FE1BD8" w:rsidRPr="00FE1BD8" w:rsidRDefault="00FE1BD8" w:rsidP="005715BA">
            <w:pPr>
              <w:jc w:val="both"/>
              <w:rPr>
                <w:rFonts w:ascii="Calibri" w:hAnsi="Calibri" w:cs="Arial"/>
                <w:szCs w:val="22"/>
              </w:rPr>
            </w:pPr>
            <w:r>
              <w:rPr>
                <w:rFonts w:ascii="Calibri" w:hAnsi="Calibri" w:cs="Arial"/>
                <w:szCs w:val="22"/>
              </w:rPr>
              <w:t>8.4</w:t>
            </w:r>
          </w:p>
        </w:tc>
        <w:tc>
          <w:tcPr>
            <w:tcW w:w="8962" w:type="dxa"/>
          </w:tcPr>
          <w:p w:rsidR="00FE1BD8" w:rsidRPr="00FE1BD8" w:rsidRDefault="00FE1BD8" w:rsidP="005715BA">
            <w:pPr>
              <w:jc w:val="both"/>
              <w:rPr>
                <w:rFonts w:ascii="Calibri" w:hAnsi="Calibri" w:cs="Arial"/>
                <w:szCs w:val="22"/>
              </w:rPr>
            </w:pPr>
            <w:r w:rsidRPr="00FE1BD8">
              <w:rPr>
                <w:rFonts w:ascii="Calibri" w:hAnsi="Calibri" w:cs="Arial"/>
                <w:szCs w:val="22"/>
              </w:rPr>
              <w:t>Charola de mayo móvil</w:t>
            </w:r>
          </w:p>
        </w:tc>
      </w:tr>
      <w:tr w:rsidR="00FE1BD8" w:rsidRPr="00F64E37" w:rsidTr="005715BA">
        <w:tc>
          <w:tcPr>
            <w:tcW w:w="534" w:type="dxa"/>
          </w:tcPr>
          <w:p w:rsidR="00FE1BD8" w:rsidRPr="00FE1BD8" w:rsidRDefault="00FE1BD8" w:rsidP="005715BA">
            <w:pPr>
              <w:jc w:val="both"/>
              <w:rPr>
                <w:rFonts w:ascii="Calibri" w:hAnsi="Calibri" w:cs="Arial"/>
                <w:szCs w:val="22"/>
              </w:rPr>
            </w:pPr>
            <w:r>
              <w:rPr>
                <w:rFonts w:ascii="Calibri" w:hAnsi="Calibri" w:cs="Arial"/>
                <w:szCs w:val="22"/>
              </w:rPr>
              <w:t>8.5</w:t>
            </w:r>
          </w:p>
        </w:tc>
        <w:tc>
          <w:tcPr>
            <w:tcW w:w="8962" w:type="dxa"/>
          </w:tcPr>
          <w:p w:rsidR="00FE1BD8" w:rsidRPr="00FE1BD8" w:rsidRDefault="00FE1BD8" w:rsidP="005715BA">
            <w:pPr>
              <w:jc w:val="both"/>
              <w:rPr>
                <w:rFonts w:ascii="Calibri" w:hAnsi="Calibri" w:cs="Arial"/>
                <w:szCs w:val="22"/>
              </w:rPr>
            </w:pPr>
            <w:r w:rsidRPr="00FE1BD8">
              <w:rPr>
                <w:rFonts w:ascii="Calibri" w:hAnsi="Calibri" w:cs="Arial"/>
                <w:szCs w:val="22"/>
              </w:rPr>
              <w:t xml:space="preserve">Despliegue de parámetros en pantalla sensible al tacto. </w:t>
            </w:r>
          </w:p>
        </w:tc>
      </w:tr>
      <w:tr w:rsidR="00FE1BD8" w:rsidRPr="00F64E37" w:rsidTr="005715BA">
        <w:tc>
          <w:tcPr>
            <w:tcW w:w="534" w:type="dxa"/>
          </w:tcPr>
          <w:p w:rsidR="00FE1BD8" w:rsidRPr="00FE1BD8" w:rsidRDefault="00FE1BD8" w:rsidP="005715BA">
            <w:pPr>
              <w:jc w:val="both"/>
              <w:rPr>
                <w:rFonts w:ascii="Calibri" w:hAnsi="Calibri" w:cs="Arial"/>
                <w:szCs w:val="22"/>
              </w:rPr>
            </w:pPr>
            <w:r>
              <w:rPr>
                <w:rFonts w:ascii="Calibri" w:hAnsi="Calibri" w:cs="Arial"/>
                <w:szCs w:val="22"/>
              </w:rPr>
              <w:t>8.6</w:t>
            </w:r>
          </w:p>
        </w:tc>
        <w:tc>
          <w:tcPr>
            <w:tcW w:w="8962" w:type="dxa"/>
          </w:tcPr>
          <w:p w:rsidR="00FE1BD8" w:rsidRPr="00FE1BD8" w:rsidRDefault="00FE1BD8" w:rsidP="005715BA">
            <w:pPr>
              <w:jc w:val="both"/>
              <w:rPr>
                <w:rFonts w:ascii="Calibri" w:hAnsi="Calibri" w:cs="Arial"/>
                <w:szCs w:val="22"/>
              </w:rPr>
            </w:pPr>
            <w:r w:rsidRPr="00FE1BD8">
              <w:rPr>
                <w:rFonts w:ascii="Calibri" w:hAnsi="Calibri" w:cs="Arial"/>
                <w:szCs w:val="22"/>
              </w:rPr>
              <w:t>Control remoto</w:t>
            </w:r>
          </w:p>
        </w:tc>
      </w:tr>
      <w:tr w:rsidR="00FE1BD8" w:rsidRPr="00F64E37" w:rsidTr="005715BA">
        <w:tc>
          <w:tcPr>
            <w:tcW w:w="534" w:type="dxa"/>
          </w:tcPr>
          <w:p w:rsidR="00FE1BD8" w:rsidRPr="00FE1BD8" w:rsidRDefault="00FE1BD8" w:rsidP="005715BA">
            <w:pPr>
              <w:jc w:val="both"/>
              <w:rPr>
                <w:rFonts w:ascii="Calibri" w:hAnsi="Calibri" w:cs="Arial"/>
                <w:b/>
                <w:szCs w:val="22"/>
              </w:rPr>
            </w:pPr>
            <w:r w:rsidRPr="00FE1BD8">
              <w:rPr>
                <w:rFonts w:ascii="Calibri" w:hAnsi="Calibri" w:cs="Arial"/>
                <w:b/>
                <w:szCs w:val="22"/>
              </w:rPr>
              <w:t>9</w:t>
            </w:r>
          </w:p>
        </w:tc>
        <w:tc>
          <w:tcPr>
            <w:tcW w:w="8962" w:type="dxa"/>
          </w:tcPr>
          <w:p w:rsidR="00FE1BD8" w:rsidRPr="00FE1BD8" w:rsidRDefault="00FE1BD8" w:rsidP="005715BA">
            <w:pPr>
              <w:jc w:val="both"/>
              <w:rPr>
                <w:rFonts w:ascii="Calibri" w:hAnsi="Calibri" w:cs="Arial"/>
                <w:b/>
                <w:szCs w:val="22"/>
              </w:rPr>
            </w:pPr>
            <w:r w:rsidRPr="00FE1BD8">
              <w:rPr>
                <w:rFonts w:ascii="Calibri" w:hAnsi="Calibri" w:cs="Arial"/>
                <w:b/>
                <w:szCs w:val="22"/>
              </w:rPr>
              <w:t>Voltaje de entrada: 100-240 VAC 50/60 Hz</w:t>
            </w:r>
          </w:p>
        </w:tc>
      </w:tr>
    </w:tbl>
    <w:p w:rsidR="00E25129" w:rsidRPr="00FE1BD8" w:rsidRDefault="00E25129" w:rsidP="00FE1BD8"/>
    <w:sectPr w:rsidR="00E25129" w:rsidRPr="00FE1BD8" w:rsidSect="00DE7F4B">
      <w:headerReference w:type="default" r:id="rId8"/>
      <w:footerReference w:type="even" r:id="rId9"/>
      <w:footerReference w:type="default" r:id="rId10"/>
      <w:pgSz w:w="12240" w:h="15840"/>
      <w:pgMar w:top="1985" w:right="1183" w:bottom="2268" w:left="1701" w:header="709" w:footer="6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DCC" w:rsidRDefault="00E23DCC">
      <w:r>
        <w:separator/>
      </w:r>
    </w:p>
  </w:endnote>
  <w:endnote w:type="continuationSeparator" w:id="0">
    <w:p w:rsidR="00E23DCC" w:rsidRDefault="00E2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32" w:rsidRDefault="00585CE5"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32" w:rsidRPr="00A70FBC" w:rsidRDefault="00585CE5" w:rsidP="009C0C5A">
    <w:pPr>
      <w:pStyle w:val="Piedepgina"/>
      <w:framePr w:wrap="around" w:vAnchor="text" w:hAnchor="margin" w:xAlign="right" w:y="1"/>
      <w:rPr>
        <w:rStyle w:val="Nmerodepgina"/>
        <w:rFonts w:ascii="Arial" w:hAnsi="Arial" w:cs="Arial"/>
      </w:rPr>
    </w:pPr>
    <w:r w:rsidRPr="00A70FBC">
      <w:rPr>
        <w:rStyle w:val="Nmerodepgina"/>
        <w:rFonts w:ascii="Arial" w:hAnsi="Arial" w:cs="Arial"/>
      </w:rPr>
      <w:fldChar w:fldCharType="begin"/>
    </w:r>
    <w:r w:rsidR="000E4032" w:rsidRPr="00A70FBC">
      <w:rPr>
        <w:rStyle w:val="Nmerodepgina"/>
        <w:rFonts w:ascii="Arial" w:hAnsi="Arial" w:cs="Arial"/>
      </w:rPr>
      <w:instrText xml:space="preserve">PAGE  </w:instrText>
    </w:r>
    <w:r w:rsidRPr="00A70FBC">
      <w:rPr>
        <w:rStyle w:val="Nmerodepgina"/>
        <w:rFonts w:ascii="Arial" w:hAnsi="Arial" w:cs="Arial"/>
      </w:rPr>
      <w:fldChar w:fldCharType="separate"/>
    </w:r>
    <w:r w:rsidR="00DE7F4B">
      <w:rPr>
        <w:rStyle w:val="Nmerodepgina"/>
        <w:rFonts w:ascii="Arial" w:hAnsi="Arial" w:cs="Arial"/>
        <w:noProof/>
      </w:rPr>
      <w:t>8</w:t>
    </w:r>
    <w:r w:rsidRPr="00A70FBC">
      <w:rPr>
        <w:rStyle w:val="Nmerodepgina"/>
        <w:rFonts w:ascii="Arial" w:hAnsi="Arial" w:cs="Arial"/>
      </w:rPr>
      <w:fldChar w:fldCharType="end"/>
    </w:r>
  </w:p>
  <w:p w:rsidR="000E4032" w:rsidRPr="00C01500" w:rsidRDefault="000E4032" w:rsidP="00097CDD">
    <w:pPr>
      <w:pStyle w:val="Piedepgina"/>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DCC" w:rsidRDefault="00E23DCC">
      <w:r>
        <w:separator/>
      </w:r>
    </w:p>
  </w:footnote>
  <w:footnote w:type="continuationSeparator" w:id="0">
    <w:p w:rsidR="00E23DCC" w:rsidRDefault="00E23D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32" w:rsidRDefault="00DE7F4B">
    <w:pPr>
      <w:pStyle w:val="Encabezado"/>
    </w:pPr>
    <w:r>
      <w:rPr>
        <w:noProof/>
        <w:lang w:val="es-MX" w:eastAsia="es-MX"/>
      </w:rPr>
      <w:drawing>
        <wp:anchor distT="0" distB="0" distL="114300" distR="114300" simplePos="0" relativeHeight="251663872" behindDoc="1" locked="0" layoutInCell="1" allowOverlap="1">
          <wp:simplePos x="0" y="0"/>
          <wp:positionH relativeFrom="column">
            <wp:posOffset>-1061086</wp:posOffset>
          </wp:positionH>
          <wp:positionV relativeFrom="paragraph">
            <wp:posOffset>-440690</wp:posOffset>
          </wp:positionV>
          <wp:extent cx="7769381" cy="10048875"/>
          <wp:effectExtent l="0" t="0" r="317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591" cy="10053027"/>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2848" behindDoc="0" locked="0" layoutInCell="1" allowOverlap="1" wp14:anchorId="640A9830" wp14:editId="057D673F">
              <wp:simplePos x="0" y="0"/>
              <wp:positionH relativeFrom="column">
                <wp:posOffset>1329690</wp:posOffset>
              </wp:positionH>
              <wp:positionV relativeFrom="paragraph">
                <wp:posOffset>-192405</wp:posOffset>
              </wp:positionV>
              <wp:extent cx="3373120" cy="876300"/>
              <wp:effectExtent l="0" t="0" r="17780" b="1905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876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E7F4B" w:rsidRPr="008260B5" w:rsidRDefault="00DE7F4B" w:rsidP="00DE7F4B">
                          <w:pPr>
                            <w:jc w:val="center"/>
                            <w:rPr>
                              <w:rFonts w:ascii="Arial" w:hAnsi="Arial"/>
                              <w:b/>
                              <w:color w:val="000000" w:themeColor="text1"/>
                            </w:rPr>
                          </w:pPr>
                          <w:r w:rsidRPr="008260B5">
                            <w:rPr>
                              <w:rFonts w:ascii="Arial" w:hAnsi="Arial"/>
                              <w:b/>
                              <w:color w:val="000000" w:themeColor="text1"/>
                            </w:rPr>
                            <w:t>PENSIONES CIVILES DEL ESTADO DE CHIHUAHUA</w:t>
                          </w:r>
                        </w:p>
                        <w:p w:rsidR="00DE7F4B" w:rsidRPr="008260B5" w:rsidRDefault="00DE7F4B" w:rsidP="00DE7F4B">
                          <w:pPr>
                            <w:jc w:val="center"/>
                            <w:rPr>
                              <w:rFonts w:ascii="Arial" w:hAnsi="Arial"/>
                              <w:b/>
                              <w:color w:val="000000" w:themeColor="text1"/>
                            </w:rPr>
                          </w:pPr>
                          <w:r w:rsidRPr="008260B5">
                            <w:rPr>
                              <w:rFonts w:ascii="Arial" w:hAnsi="Arial"/>
                              <w:b/>
                              <w:color w:val="000000" w:themeColor="text1"/>
                            </w:rPr>
                            <w:t>LICITACIÓN PÚBLICA PRESENCIAL</w:t>
                          </w:r>
                        </w:p>
                        <w:p w:rsidR="00DE7F4B" w:rsidRPr="008260B5" w:rsidRDefault="00DE7F4B" w:rsidP="00DE7F4B">
                          <w:pPr>
                            <w:jc w:val="center"/>
                            <w:rPr>
                              <w:rFonts w:ascii="Arial" w:hAnsi="Arial"/>
                              <w:b/>
                              <w:color w:val="000000" w:themeColor="text1"/>
                            </w:rPr>
                          </w:pPr>
                          <w:r w:rsidRPr="008260B5">
                            <w:rPr>
                              <w:rFonts w:ascii="Arial" w:hAnsi="Arial"/>
                              <w:b/>
                              <w:color w:val="000000" w:themeColor="text1"/>
                            </w:rPr>
                            <w:t>No. PCE-LPP-</w:t>
                          </w:r>
                          <w:r>
                            <w:rPr>
                              <w:rFonts w:ascii="Arial" w:hAnsi="Arial"/>
                              <w:b/>
                              <w:color w:val="000000" w:themeColor="text1"/>
                            </w:rPr>
                            <w:t>011</w:t>
                          </w:r>
                          <w:r w:rsidRPr="008260B5">
                            <w:rPr>
                              <w:rFonts w:ascii="Arial" w:hAnsi="Arial"/>
                              <w:b/>
                              <w:color w:val="000000" w:themeColor="text1"/>
                            </w:rPr>
                            <w:t>-2022</w:t>
                          </w:r>
                        </w:p>
                        <w:p w:rsidR="00DE7F4B" w:rsidRPr="008260B5" w:rsidRDefault="00DE7F4B" w:rsidP="00DE7F4B">
                          <w:pPr>
                            <w:pStyle w:val="Encabezado"/>
                            <w:jc w:val="center"/>
                            <w:rPr>
                              <w:rFonts w:ascii="Arial" w:hAnsi="Arial"/>
                              <w:b/>
                            </w:rPr>
                          </w:pPr>
                          <w:r w:rsidRPr="000567CE">
                            <w:rPr>
                              <w:rFonts w:ascii="Arial" w:hAnsi="Arial"/>
                              <w:b/>
                              <w:color w:val="000000" w:themeColor="text1"/>
                            </w:rPr>
                            <w:t xml:space="preserve">“ADQUISICIÓN DE </w:t>
                          </w:r>
                          <w:r>
                            <w:rPr>
                              <w:rFonts w:ascii="Arial" w:hAnsi="Arial"/>
                              <w:b/>
                              <w:color w:val="000000" w:themeColor="text1"/>
                            </w:rPr>
                            <w:t>LENTE INTRAOCULAR</w:t>
                          </w:r>
                          <w:r w:rsidRPr="000567CE">
                            <w:rPr>
                              <w:rFonts w:ascii="Arial" w:hAnsi="Arial"/>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0A9830" id="Rectángulo 57" o:spid="_x0000_s1026" style="position:absolute;margin-left:104.7pt;margin-top:-15.15pt;width:265.6pt;height: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" fillcolor="white [3212]" strokecolor="white [3212]" strokeweight="2pt">
              <v:path arrowok="t"/>
              <v:textbox>
                <w:txbxContent>
                  <w:p w:rsidR="00DE7F4B" w:rsidRPr="008260B5" w:rsidRDefault="00DE7F4B" w:rsidP="00DE7F4B">
                    <w:pPr>
                      <w:jc w:val="center"/>
                      <w:rPr>
                        <w:rFonts w:ascii="Arial" w:hAnsi="Arial"/>
                        <w:b/>
                        <w:color w:val="000000" w:themeColor="text1"/>
                      </w:rPr>
                    </w:pPr>
                    <w:r w:rsidRPr="008260B5">
                      <w:rPr>
                        <w:rFonts w:ascii="Arial" w:hAnsi="Arial"/>
                        <w:b/>
                        <w:color w:val="000000" w:themeColor="text1"/>
                      </w:rPr>
                      <w:t>PENSIONES CIVILES DEL ESTADO DE CHIHUAHUA</w:t>
                    </w:r>
                  </w:p>
                  <w:p w:rsidR="00DE7F4B" w:rsidRPr="008260B5" w:rsidRDefault="00DE7F4B" w:rsidP="00DE7F4B">
                    <w:pPr>
                      <w:jc w:val="center"/>
                      <w:rPr>
                        <w:rFonts w:ascii="Arial" w:hAnsi="Arial"/>
                        <w:b/>
                        <w:color w:val="000000" w:themeColor="text1"/>
                      </w:rPr>
                    </w:pPr>
                    <w:r w:rsidRPr="008260B5">
                      <w:rPr>
                        <w:rFonts w:ascii="Arial" w:hAnsi="Arial"/>
                        <w:b/>
                        <w:color w:val="000000" w:themeColor="text1"/>
                      </w:rPr>
                      <w:t>LICITACIÓN PÚBLICA PRESENCIAL</w:t>
                    </w:r>
                  </w:p>
                  <w:p w:rsidR="00DE7F4B" w:rsidRPr="008260B5" w:rsidRDefault="00DE7F4B" w:rsidP="00DE7F4B">
                    <w:pPr>
                      <w:jc w:val="center"/>
                      <w:rPr>
                        <w:rFonts w:ascii="Arial" w:hAnsi="Arial"/>
                        <w:b/>
                        <w:color w:val="000000" w:themeColor="text1"/>
                      </w:rPr>
                    </w:pPr>
                    <w:r w:rsidRPr="008260B5">
                      <w:rPr>
                        <w:rFonts w:ascii="Arial" w:hAnsi="Arial"/>
                        <w:b/>
                        <w:color w:val="000000" w:themeColor="text1"/>
                      </w:rPr>
                      <w:t>No. PCE-LPP-</w:t>
                    </w:r>
                    <w:r>
                      <w:rPr>
                        <w:rFonts w:ascii="Arial" w:hAnsi="Arial"/>
                        <w:b/>
                        <w:color w:val="000000" w:themeColor="text1"/>
                      </w:rPr>
                      <w:t>011</w:t>
                    </w:r>
                    <w:r w:rsidRPr="008260B5">
                      <w:rPr>
                        <w:rFonts w:ascii="Arial" w:hAnsi="Arial"/>
                        <w:b/>
                        <w:color w:val="000000" w:themeColor="text1"/>
                      </w:rPr>
                      <w:t>-2022</w:t>
                    </w:r>
                  </w:p>
                  <w:p w:rsidR="00DE7F4B" w:rsidRPr="008260B5" w:rsidRDefault="00DE7F4B" w:rsidP="00DE7F4B">
                    <w:pPr>
                      <w:pStyle w:val="Encabezado"/>
                      <w:jc w:val="center"/>
                      <w:rPr>
                        <w:rFonts w:ascii="Arial" w:hAnsi="Arial"/>
                        <w:b/>
                      </w:rPr>
                    </w:pPr>
                    <w:r w:rsidRPr="000567CE">
                      <w:rPr>
                        <w:rFonts w:ascii="Arial" w:hAnsi="Arial"/>
                        <w:b/>
                        <w:color w:val="000000" w:themeColor="text1"/>
                      </w:rPr>
                      <w:t xml:space="preserve">“ADQUISICIÓN DE </w:t>
                    </w:r>
                    <w:r>
                      <w:rPr>
                        <w:rFonts w:ascii="Arial" w:hAnsi="Arial"/>
                        <w:b/>
                        <w:color w:val="000000" w:themeColor="text1"/>
                      </w:rPr>
                      <w:t>LENTE INTRAOCULAR</w:t>
                    </w:r>
                    <w:r w:rsidRPr="000567CE">
                      <w:rPr>
                        <w:rFonts w:ascii="Arial" w:hAnsi="Arial"/>
                        <w:b/>
                        <w:color w:val="000000" w:themeColor="text1"/>
                      </w:rPr>
                      <w:t>”</w:t>
                    </w:r>
                  </w:p>
                </w:txbxContent>
              </v:textbox>
            </v:rect>
          </w:pict>
        </mc:Fallback>
      </mc:AlternateContent>
    </w: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1321E1"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6D1"/>
    <w:multiLevelType w:val="hybridMultilevel"/>
    <w:tmpl w:val="9D52F6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5" w15:restartNumberingAfterBreak="0">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ECB22F4"/>
    <w:multiLevelType w:val="hybridMultilevel"/>
    <w:tmpl w:val="250E0C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0" w15:restartNumberingAfterBreak="0">
    <w:nsid w:val="24A21B87"/>
    <w:multiLevelType w:val="hybridMultilevel"/>
    <w:tmpl w:val="29A05E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FF20F08"/>
    <w:multiLevelType w:val="hybridMultilevel"/>
    <w:tmpl w:val="8234684A"/>
    <w:lvl w:ilvl="0" w:tplc="3D36AC2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0" w15:restartNumberingAfterBreak="0">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5" w15:restartNumberingAfterBreak="0">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34349F6"/>
    <w:multiLevelType w:val="hybridMultilevel"/>
    <w:tmpl w:val="B7604D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AB60CD"/>
    <w:multiLevelType w:val="hybridMultilevel"/>
    <w:tmpl w:val="052CA6F4"/>
    <w:lvl w:ilvl="0" w:tplc="C5563026">
      <w:start w:val="1"/>
      <w:numFmt w:val="decimal"/>
      <w:lvlText w:val="%1."/>
      <w:lvlJc w:val="left"/>
      <w:pPr>
        <w:ind w:left="720" w:hanging="360"/>
      </w:pPr>
      <w:rPr>
        <w:rFonts w:ascii="Arial" w:eastAsia="Times New Roman" w:hAnsi="Arial" w:cs="Arial"/>
        <w:b/>
      </w:rPr>
    </w:lvl>
    <w:lvl w:ilvl="1" w:tplc="4B6CD888">
      <w:start w:val="1"/>
      <w:numFmt w:val="upperLetter"/>
      <w:lvlText w:val="%2)"/>
      <w:lvlJc w:val="left"/>
      <w:pPr>
        <w:ind w:left="1440" w:hanging="360"/>
      </w:pPr>
      <w:rPr>
        <w:b w:val="0"/>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30" w15:restartNumberingAfterBreak="0">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7F291DB2"/>
    <w:multiLevelType w:val="hybridMultilevel"/>
    <w:tmpl w:val="41FE1C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13"/>
  </w:num>
  <w:num w:numId="3">
    <w:abstractNumId w:val="23"/>
  </w:num>
  <w:num w:numId="4">
    <w:abstractNumId w:val="12"/>
  </w:num>
  <w:num w:numId="5">
    <w:abstractNumId w:val="30"/>
  </w:num>
  <w:num w:numId="6">
    <w:abstractNumId w:val="2"/>
  </w:num>
  <w:num w:numId="7">
    <w:abstractNumId w:val="5"/>
  </w:num>
  <w:num w:numId="8">
    <w:abstractNumId w:val="14"/>
  </w:num>
  <w:num w:numId="9">
    <w:abstractNumId w:val="16"/>
  </w:num>
  <w:num w:numId="10">
    <w:abstractNumId w:val="9"/>
  </w:num>
  <w:num w:numId="11">
    <w:abstractNumId w:val="24"/>
  </w:num>
  <w:num w:numId="12">
    <w:abstractNumId w:val="19"/>
  </w:num>
  <w:num w:numId="13">
    <w:abstractNumId w:val="32"/>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4"/>
  </w:num>
  <w:num w:numId="17">
    <w:abstractNumId w:val="22"/>
  </w:num>
  <w:num w:numId="18">
    <w:abstractNumId w:val="11"/>
  </w:num>
  <w:num w:numId="19">
    <w:abstractNumId w:val="21"/>
  </w:num>
  <w:num w:numId="20">
    <w:abstractNumId w:val="8"/>
  </w:num>
  <w:num w:numId="21">
    <w:abstractNumId w:val="1"/>
  </w:num>
  <w:num w:numId="22">
    <w:abstractNumId w:val="7"/>
  </w:num>
  <w:num w:numId="23">
    <w:abstractNumId w:val="25"/>
  </w:num>
  <w:num w:numId="24">
    <w:abstractNumId w:val="3"/>
  </w:num>
  <w:num w:numId="25">
    <w:abstractNumId w:val="17"/>
  </w:num>
  <w:num w:numId="26">
    <w:abstractNumId w:val="29"/>
  </w:num>
  <w:num w:numId="27">
    <w:abstractNumId w:val="33"/>
  </w:num>
  <w:num w:numId="28">
    <w:abstractNumId w:val="28"/>
  </w:num>
  <w:num w:numId="29">
    <w:abstractNumId w:val="18"/>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0"/>
  </w:num>
  <w:num w:numId="33">
    <w:abstractNumId w:val="6"/>
  </w:num>
  <w:num w:numId="34">
    <w:abstractNumId w:val="26"/>
  </w:num>
  <w:num w:numId="35">
    <w:abstractNumId w:val="0"/>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S_tradnl" w:vendorID="64" w:dllVersion="131078" w:nlCheck="1" w:checkStyle="1"/>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E38"/>
    <w:rsid w:val="00003472"/>
    <w:rsid w:val="00003D2E"/>
    <w:rsid w:val="000105E3"/>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4B49"/>
    <w:rsid w:val="00034BF5"/>
    <w:rsid w:val="00034F11"/>
    <w:rsid w:val="00035DDD"/>
    <w:rsid w:val="00043506"/>
    <w:rsid w:val="00046AB5"/>
    <w:rsid w:val="00047BA1"/>
    <w:rsid w:val="000504D0"/>
    <w:rsid w:val="000507A2"/>
    <w:rsid w:val="00052447"/>
    <w:rsid w:val="0005285B"/>
    <w:rsid w:val="0005327A"/>
    <w:rsid w:val="000545C4"/>
    <w:rsid w:val="00055CDA"/>
    <w:rsid w:val="00055DE4"/>
    <w:rsid w:val="00056570"/>
    <w:rsid w:val="00060D03"/>
    <w:rsid w:val="00062E5F"/>
    <w:rsid w:val="000630EE"/>
    <w:rsid w:val="00065764"/>
    <w:rsid w:val="00065A7E"/>
    <w:rsid w:val="000704F6"/>
    <w:rsid w:val="00070D71"/>
    <w:rsid w:val="00072BCE"/>
    <w:rsid w:val="00075D29"/>
    <w:rsid w:val="0007608B"/>
    <w:rsid w:val="000760BB"/>
    <w:rsid w:val="00077E33"/>
    <w:rsid w:val="00080680"/>
    <w:rsid w:val="00080953"/>
    <w:rsid w:val="0008411F"/>
    <w:rsid w:val="00084DFA"/>
    <w:rsid w:val="0008624E"/>
    <w:rsid w:val="00092A2D"/>
    <w:rsid w:val="00095A80"/>
    <w:rsid w:val="00096BB0"/>
    <w:rsid w:val="00096D6C"/>
    <w:rsid w:val="00097CDD"/>
    <w:rsid w:val="00097D08"/>
    <w:rsid w:val="000A01D9"/>
    <w:rsid w:val="000A0ADB"/>
    <w:rsid w:val="000A1771"/>
    <w:rsid w:val="000A3E15"/>
    <w:rsid w:val="000A5855"/>
    <w:rsid w:val="000B209E"/>
    <w:rsid w:val="000B32CA"/>
    <w:rsid w:val="000B3B82"/>
    <w:rsid w:val="000B3B87"/>
    <w:rsid w:val="000B4755"/>
    <w:rsid w:val="000B51EB"/>
    <w:rsid w:val="000B63CA"/>
    <w:rsid w:val="000C06F2"/>
    <w:rsid w:val="000C26CA"/>
    <w:rsid w:val="000C3155"/>
    <w:rsid w:val="000C327D"/>
    <w:rsid w:val="000C4BF9"/>
    <w:rsid w:val="000C5E1D"/>
    <w:rsid w:val="000D1756"/>
    <w:rsid w:val="000D29A3"/>
    <w:rsid w:val="000D2F7C"/>
    <w:rsid w:val="000D402B"/>
    <w:rsid w:val="000D5627"/>
    <w:rsid w:val="000D62FB"/>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CE7"/>
    <w:rsid w:val="001032DF"/>
    <w:rsid w:val="001040E2"/>
    <w:rsid w:val="001045F3"/>
    <w:rsid w:val="00111369"/>
    <w:rsid w:val="001119F6"/>
    <w:rsid w:val="00112337"/>
    <w:rsid w:val="001147FD"/>
    <w:rsid w:val="00115BF1"/>
    <w:rsid w:val="00115FFD"/>
    <w:rsid w:val="00116B38"/>
    <w:rsid w:val="00117259"/>
    <w:rsid w:val="00122A94"/>
    <w:rsid w:val="00122C08"/>
    <w:rsid w:val="00123403"/>
    <w:rsid w:val="00124985"/>
    <w:rsid w:val="00125456"/>
    <w:rsid w:val="001267DD"/>
    <w:rsid w:val="0012680F"/>
    <w:rsid w:val="001321E1"/>
    <w:rsid w:val="00133909"/>
    <w:rsid w:val="00134C4A"/>
    <w:rsid w:val="001350B7"/>
    <w:rsid w:val="00135FC0"/>
    <w:rsid w:val="00140BF9"/>
    <w:rsid w:val="001420F5"/>
    <w:rsid w:val="0014288E"/>
    <w:rsid w:val="001438D9"/>
    <w:rsid w:val="00144B85"/>
    <w:rsid w:val="00144C7D"/>
    <w:rsid w:val="00145F13"/>
    <w:rsid w:val="00146515"/>
    <w:rsid w:val="001535CB"/>
    <w:rsid w:val="001556DC"/>
    <w:rsid w:val="00155F26"/>
    <w:rsid w:val="001609FF"/>
    <w:rsid w:val="001615ED"/>
    <w:rsid w:val="0016238D"/>
    <w:rsid w:val="00163BD1"/>
    <w:rsid w:val="00164B6E"/>
    <w:rsid w:val="0016565D"/>
    <w:rsid w:val="00167BEE"/>
    <w:rsid w:val="00170DE9"/>
    <w:rsid w:val="00177AB8"/>
    <w:rsid w:val="00180E68"/>
    <w:rsid w:val="00181611"/>
    <w:rsid w:val="00181B42"/>
    <w:rsid w:val="0018210E"/>
    <w:rsid w:val="00183D76"/>
    <w:rsid w:val="00184E38"/>
    <w:rsid w:val="0018730A"/>
    <w:rsid w:val="00190204"/>
    <w:rsid w:val="00192439"/>
    <w:rsid w:val="001A19D1"/>
    <w:rsid w:val="001A2C95"/>
    <w:rsid w:val="001A3B29"/>
    <w:rsid w:val="001A3FFC"/>
    <w:rsid w:val="001A5FA5"/>
    <w:rsid w:val="001A7973"/>
    <w:rsid w:val="001A7CF2"/>
    <w:rsid w:val="001A7EC9"/>
    <w:rsid w:val="001B1D4F"/>
    <w:rsid w:val="001B2A29"/>
    <w:rsid w:val="001B2E49"/>
    <w:rsid w:val="001B6FF8"/>
    <w:rsid w:val="001C4446"/>
    <w:rsid w:val="001C7401"/>
    <w:rsid w:val="001D1462"/>
    <w:rsid w:val="001D2C2A"/>
    <w:rsid w:val="001D4858"/>
    <w:rsid w:val="001D5FAA"/>
    <w:rsid w:val="001D6E7C"/>
    <w:rsid w:val="001E0B88"/>
    <w:rsid w:val="001E29D2"/>
    <w:rsid w:val="001E65C3"/>
    <w:rsid w:val="001E674E"/>
    <w:rsid w:val="001E70AC"/>
    <w:rsid w:val="001F08F9"/>
    <w:rsid w:val="001F10AE"/>
    <w:rsid w:val="001F3BA5"/>
    <w:rsid w:val="001F40BF"/>
    <w:rsid w:val="001F55EA"/>
    <w:rsid w:val="001F7215"/>
    <w:rsid w:val="001F7C35"/>
    <w:rsid w:val="00201BFF"/>
    <w:rsid w:val="002026F0"/>
    <w:rsid w:val="00203683"/>
    <w:rsid w:val="00203C4E"/>
    <w:rsid w:val="002058B0"/>
    <w:rsid w:val="00205A2D"/>
    <w:rsid w:val="002074E7"/>
    <w:rsid w:val="0021209A"/>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3E67"/>
    <w:rsid w:val="0024548B"/>
    <w:rsid w:val="00253384"/>
    <w:rsid w:val="0025464A"/>
    <w:rsid w:val="00254B25"/>
    <w:rsid w:val="00257C45"/>
    <w:rsid w:val="002601BB"/>
    <w:rsid w:val="00263053"/>
    <w:rsid w:val="00264D94"/>
    <w:rsid w:val="00266D88"/>
    <w:rsid w:val="002717A8"/>
    <w:rsid w:val="002718A5"/>
    <w:rsid w:val="00272CC0"/>
    <w:rsid w:val="00273F84"/>
    <w:rsid w:val="0028259D"/>
    <w:rsid w:val="0028558B"/>
    <w:rsid w:val="00290900"/>
    <w:rsid w:val="00290CD4"/>
    <w:rsid w:val="002917C9"/>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B2EB8"/>
    <w:rsid w:val="002C0999"/>
    <w:rsid w:val="002C2324"/>
    <w:rsid w:val="002C2CF2"/>
    <w:rsid w:val="002C333B"/>
    <w:rsid w:val="002C3816"/>
    <w:rsid w:val="002C64F5"/>
    <w:rsid w:val="002C7924"/>
    <w:rsid w:val="002C794B"/>
    <w:rsid w:val="002D60AF"/>
    <w:rsid w:val="002E0282"/>
    <w:rsid w:val="002E1DBC"/>
    <w:rsid w:val="002E299E"/>
    <w:rsid w:val="002E2E85"/>
    <w:rsid w:val="002E4120"/>
    <w:rsid w:val="002E4B31"/>
    <w:rsid w:val="002F0FC1"/>
    <w:rsid w:val="002F1A29"/>
    <w:rsid w:val="002F1ED8"/>
    <w:rsid w:val="002F28DB"/>
    <w:rsid w:val="002F4DD7"/>
    <w:rsid w:val="002F559A"/>
    <w:rsid w:val="002F5937"/>
    <w:rsid w:val="002F5AB3"/>
    <w:rsid w:val="002F6219"/>
    <w:rsid w:val="002F76B8"/>
    <w:rsid w:val="0030211C"/>
    <w:rsid w:val="00303D3C"/>
    <w:rsid w:val="0030416F"/>
    <w:rsid w:val="0030494D"/>
    <w:rsid w:val="0030495A"/>
    <w:rsid w:val="00305293"/>
    <w:rsid w:val="00305410"/>
    <w:rsid w:val="00306963"/>
    <w:rsid w:val="00306B44"/>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33682"/>
    <w:rsid w:val="003347C3"/>
    <w:rsid w:val="003364BC"/>
    <w:rsid w:val="00340860"/>
    <w:rsid w:val="00343CAF"/>
    <w:rsid w:val="003440B7"/>
    <w:rsid w:val="00344B74"/>
    <w:rsid w:val="00350CF9"/>
    <w:rsid w:val="003513B4"/>
    <w:rsid w:val="003518F8"/>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4C9E"/>
    <w:rsid w:val="0039563A"/>
    <w:rsid w:val="00397D9F"/>
    <w:rsid w:val="00397FE2"/>
    <w:rsid w:val="003A05DC"/>
    <w:rsid w:val="003A2891"/>
    <w:rsid w:val="003A4D3A"/>
    <w:rsid w:val="003A4EA7"/>
    <w:rsid w:val="003A5292"/>
    <w:rsid w:val="003A5975"/>
    <w:rsid w:val="003A623D"/>
    <w:rsid w:val="003A749E"/>
    <w:rsid w:val="003A7D2D"/>
    <w:rsid w:val="003B1B0E"/>
    <w:rsid w:val="003B2488"/>
    <w:rsid w:val="003B3411"/>
    <w:rsid w:val="003B4BDC"/>
    <w:rsid w:val="003B541D"/>
    <w:rsid w:val="003B5B5A"/>
    <w:rsid w:val="003B703C"/>
    <w:rsid w:val="003C2D72"/>
    <w:rsid w:val="003C350F"/>
    <w:rsid w:val="003D1E27"/>
    <w:rsid w:val="003D2E89"/>
    <w:rsid w:val="003D3125"/>
    <w:rsid w:val="003D3994"/>
    <w:rsid w:val="003D4955"/>
    <w:rsid w:val="003D499D"/>
    <w:rsid w:val="003D7975"/>
    <w:rsid w:val="003D7B2A"/>
    <w:rsid w:val="003E0717"/>
    <w:rsid w:val="003E15E5"/>
    <w:rsid w:val="003E19E3"/>
    <w:rsid w:val="003E61CC"/>
    <w:rsid w:val="003E6F93"/>
    <w:rsid w:val="003E71DA"/>
    <w:rsid w:val="003F0413"/>
    <w:rsid w:val="003F0E91"/>
    <w:rsid w:val="003F2D29"/>
    <w:rsid w:val="003F48C4"/>
    <w:rsid w:val="003F4BDE"/>
    <w:rsid w:val="00400450"/>
    <w:rsid w:val="004014DD"/>
    <w:rsid w:val="00402E23"/>
    <w:rsid w:val="0040366F"/>
    <w:rsid w:val="00405DE6"/>
    <w:rsid w:val="00406300"/>
    <w:rsid w:val="00406F7A"/>
    <w:rsid w:val="00407447"/>
    <w:rsid w:val="00407C4A"/>
    <w:rsid w:val="00410E5D"/>
    <w:rsid w:val="00412721"/>
    <w:rsid w:val="004129BF"/>
    <w:rsid w:val="00413245"/>
    <w:rsid w:val="00414A25"/>
    <w:rsid w:val="004169FE"/>
    <w:rsid w:val="0041766D"/>
    <w:rsid w:val="004204A6"/>
    <w:rsid w:val="00420F3D"/>
    <w:rsid w:val="00421E06"/>
    <w:rsid w:val="00424762"/>
    <w:rsid w:val="00424F8D"/>
    <w:rsid w:val="004257F3"/>
    <w:rsid w:val="00427565"/>
    <w:rsid w:val="00427658"/>
    <w:rsid w:val="004313C5"/>
    <w:rsid w:val="0043241F"/>
    <w:rsid w:val="00434A74"/>
    <w:rsid w:val="004356E3"/>
    <w:rsid w:val="00435B32"/>
    <w:rsid w:val="00437424"/>
    <w:rsid w:val="00437701"/>
    <w:rsid w:val="00440211"/>
    <w:rsid w:val="004426B7"/>
    <w:rsid w:val="00442BC3"/>
    <w:rsid w:val="00443AF8"/>
    <w:rsid w:val="00444333"/>
    <w:rsid w:val="004461F6"/>
    <w:rsid w:val="00446A4A"/>
    <w:rsid w:val="00447E6B"/>
    <w:rsid w:val="00450F9A"/>
    <w:rsid w:val="00451CC7"/>
    <w:rsid w:val="00453666"/>
    <w:rsid w:val="00453C62"/>
    <w:rsid w:val="00455DEB"/>
    <w:rsid w:val="004572DD"/>
    <w:rsid w:val="004610A6"/>
    <w:rsid w:val="0046218D"/>
    <w:rsid w:val="00465939"/>
    <w:rsid w:val="00465F83"/>
    <w:rsid w:val="00466BFB"/>
    <w:rsid w:val="00471C17"/>
    <w:rsid w:val="0047619C"/>
    <w:rsid w:val="004766B3"/>
    <w:rsid w:val="0047746B"/>
    <w:rsid w:val="00484D62"/>
    <w:rsid w:val="00485AEA"/>
    <w:rsid w:val="004866DA"/>
    <w:rsid w:val="0048723B"/>
    <w:rsid w:val="0049070C"/>
    <w:rsid w:val="004919B3"/>
    <w:rsid w:val="0049224F"/>
    <w:rsid w:val="00492283"/>
    <w:rsid w:val="004972AA"/>
    <w:rsid w:val="004A2A89"/>
    <w:rsid w:val="004A3F61"/>
    <w:rsid w:val="004A665B"/>
    <w:rsid w:val="004A68EE"/>
    <w:rsid w:val="004A6AE4"/>
    <w:rsid w:val="004A6F70"/>
    <w:rsid w:val="004B15FB"/>
    <w:rsid w:val="004B1C2B"/>
    <w:rsid w:val="004B343F"/>
    <w:rsid w:val="004B6D4C"/>
    <w:rsid w:val="004C4FAF"/>
    <w:rsid w:val="004C66EB"/>
    <w:rsid w:val="004D03CD"/>
    <w:rsid w:val="004D0887"/>
    <w:rsid w:val="004D12BD"/>
    <w:rsid w:val="004D1CB4"/>
    <w:rsid w:val="004D2AB0"/>
    <w:rsid w:val="004D402A"/>
    <w:rsid w:val="004D4EEB"/>
    <w:rsid w:val="004D5A26"/>
    <w:rsid w:val="004D6A64"/>
    <w:rsid w:val="004E0B2F"/>
    <w:rsid w:val="004E1BE2"/>
    <w:rsid w:val="004E2DC7"/>
    <w:rsid w:val="004E2E0F"/>
    <w:rsid w:val="004E43AB"/>
    <w:rsid w:val="004E5651"/>
    <w:rsid w:val="004E77E7"/>
    <w:rsid w:val="004F05C0"/>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D77"/>
    <w:rsid w:val="0050604D"/>
    <w:rsid w:val="005060DC"/>
    <w:rsid w:val="0051008A"/>
    <w:rsid w:val="00511EEF"/>
    <w:rsid w:val="005140C1"/>
    <w:rsid w:val="0051478E"/>
    <w:rsid w:val="005169F7"/>
    <w:rsid w:val="00516D09"/>
    <w:rsid w:val="00517BB4"/>
    <w:rsid w:val="0052099C"/>
    <w:rsid w:val="00523DFF"/>
    <w:rsid w:val="005251BA"/>
    <w:rsid w:val="00526E97"/>
    <w:rsid w:val="00530D05"/>
    <w:rsid w:val="0053353D"/>
    <w:rsid w:val="00535B28"/>
    <w:rsid w:val="0054253F"/>
    <w:rsid w:val="00542E1F"/>
    <w:rsid w:val="005444E8"/>
    <w:rsid w:val="005447A7"/>
    <w:rsid w:val="00544FA3"/>
    <w:rsid w:val="005502CE"/>
    <w:rsid w:val="00550E90"/>
    <w:rsid w:val="005513CA"/>
    <w:rsid w:val="0055347B"/>
    <w:rsid w:val="00553D65"/>
    <w:rsid w:val="00554A34"/>
    <w:rsid w:val="005554FC"/>
    <w:rsid w:val="005569FE"/>
    <w:rsid w:val="00556C43"/>
    <w:rsid w:val="005572D3"/>
    <w:rsid w:val="00557C41"/>
    <w:rsid w:val="00557CAF"/>
    <w:rsid w:val="00563DEC"/>
    <w:rsid w:val="00565B8D"/>
    <w:rsid w:val="005748F6"/>
    <w:rsid w:val="00580093"/>
    <w:rsid w:val="00581915"/>
    <w:rsid w:val="00581DD6"/>
    <w:rsid w:val="00583711"/>
    <w:rsid w:val="00583CDD"/>
    <w:rsid w:val="00583DCC"/>
    <w:rsid w:val="005854B0"/>
    <w:rsid w:val="00585CE5"/>
    <w:rsid w:val="00585FFD"/>
    <w:rsid w:val="005867D6"/>
    <w:rsid w:val="005869A4"/>
    <w:rsid w:val="00586DD5"/>
    <w:rsid w:val="005904D5"/>
    <w:rsid w:val="00593EA9"/>
    <w:rsid w:val="00594952"/>
    <w:rsid w:val="00594FE2"/>
    <w:rsid w:val="00596069"/>
    <w:rsid w:val="005A1289"/>
    <w:rsid w:val="005A2C13"/>
    <w:rsid w:val="005A6118"/>
    <w:rsid w:val="005B08AB"/>
    <w:rsid w:val="005B0D4C"/>
    <w:rsid w:val="005B2D72"/>
    <w:rsid w:val="005B4CC0"/>
    <w:rsid w:val="005B5474"/>
    <w:rsid w:val="005B5554"/>
    <w:rsid w:val="005B619C"/>
    <w:rsid w:val="005C0EB9"/>
    <w:rsid w:val="005C2F56"/>
    <w:rsid w:val="005C3E51"/>
    <w:rsid w:val="005D237E"/>
    <w:rsid w:val="005D2F07"/>
    <w:rsid w:val="005D30BB"/>
    <w:rsid w:val="005D3545"/>
    <w:rsid w:val="005D3872"/>
    <w:rsid w:val="005D38D7"/>
    <w:rsid w:val="005D3C6D"/>
    <w:rsid w:val="005D3DB6"/>
    <w:rsid w:val="005D753C"/>
    <w:rsid w:val="005D759C"/>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4633"/>
    <w:rsid w:val="00612004"/>
    <w:rsid w:val="00612A18"/>
    <w:rsid w:val="00612E5E"/>
    <w:rsid w:val="00613D94"/>
    <w:rsid w:val="0061505D"/>
    <w:rsid w:val="00621D6A"/>
    <w:rsid w:val="00621E33"/>
    <w:rsid w:val="00622610"/>
    <w:rsid w:val="00622ADB"/>
    <w:rsid w:val="00623AF4"/>
    <w:rsid w:val="0062486C"/>
    <w:rsid w:val="00624B4B"/>
    <w:rsid w:val="0062779B"/>
    <w:rsid w:val="00630CFF"/>
    <w:rsid w:val="00630D01"/>
    <w:rsid w:val="00633169"/>
    <w:rsid w:val="00634B8F"/>
    <w:rsid w:val="006353F6"/>
    <w:rsid w:val="0063680B"/>
    <w:rsid w:val="00637221"/>
    <w:rsid w:val="00640F07"/>
    <w:rsid w:val="00641564"/>
    <w:rsid w:val="0064269A"/>
    <w:rsid w:val="00646D1F"/>
    <w:rsid w:val="0064713C"/>
    <w:rsid w:val="0065047A"/>
    <w:rsid w:val="00650E20"/>
    <w:rsid w:val="00651D3D"/>
    <w:rsid w:val="00652769"/>
    <w:rsid w:val="00654A7B"/>
    <w:rsid w:val="00656BD1"/>
    <w:rsid w:val="006619CE"/>
    <w:rsid w:val="00663826"/>
    <w:rsid w:val="006648DD"/>
    <w:rsid w:val="00664E50"/>
    <w:rsid w:val="00666605"/>
    <w:rsid w:val="0066671C"/>
    <w:rsid w:val="00670DF5"/>
    <w:rsid w:val="006720F6"/>
    <w:rsid w:val="00675424"/>
    <w:rsid w:val="00676201"/>
    <w:rsid w:val="0068024B"/>
    <w:rsid w:val="00680918"/>
    <w:rsid w:val="00682AF5"/>
    <w:rsid w:val="00684038"/>
    <w:rsid w:val="006852D6"/>
    <w:rsid w:val="006853B1"/>
    <w:rsid w:val="00685FF3"/>
    <w:rsid w:val="00686311"/>
    <w:rsid w:val="00687BA8"/>
    <w:rsid w:val="00690FD0"/>
    <w:rsid w:val="0069186E"/>
    <w:rsid w:val="006966E3"/>
    <w:rsid w:val="00697E43"/>
    <w:rsid w:val="00697F29"/>
    <w:rsid w:val="006A3609"/>
    <w:rsid w:val="006A4592"/>
    <w:rsid w:val="006A5531"/>
    <w:rsid w:val="006A58A9"/>
    <w:rsid w:val="006A5C00"/>
    <w:rsid w:val="006A6091"/>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6EF3"/>
    <w:rsid w:val="006E1EFC"/>
    <w:rsid w:val="006E3664"/>
    <w:rsid w:val="006E6C15"/>
    <w:rsid w:val="006F21D1"/>
    <w:rsid w:val="006F281A"/>
    <w:rsid w:val="006F2BF7"/>
    <w:rsid w:val="006F2F05"/>
    <w:rsid w:val="006F3319"/>
    <w:rsid w:val="006F4268"/>
    <w:rsid w:val="006F5437"/>
    <w:rsid w:val="00702F79"/>
    <w:rsid w:val="00705153"/>
    <w:rsid w:val="007059D4"/>
    <w:rsid w:val="007075AD"/>
    <w:rsid w:val="00712227"/>
    <w:rsid w:val="0071417D"/>
    <w:rsid w:val="00715562"/>
    <w:rsid w:val="00715815"/>
    <w:rsid w:val="0071740C"/>
    <w:rsid w:val="00720B1B"/>
    <w:rsid w:val="0072157D"/>
    <w:rsid w:val="007237BE"/>
    <w:rsid w:val="007301CB"/>
    <w:rsid w:val="00730F5E"/>
    <w:rsid w:val="00731039"/>
    <w:rsid w:val="00731292"/>
    <w:rsid w:val="007335DA"/>
    <w:rsid w:val="007368F4"/>
    <w:rsid w:val="00737575"/>
    <w:rsid w:val="0074092C"/>
    <w:rsid w:val="00743FEB"/>
    <w:rsid w:val="007442CA"/>
    <w:rsid w:val="00746E95"/>
    <w:rsid w:val="007505D3"/>
    <w:rsid w:val="00751E92"/>
    <w:rsid w:val="007533DC"/>
    <w:rsid w:val="00753D9C"/>
    <w:rsid w:val="00753FBC"/>
    <w:rsid w:val="00756579"/>
    <w:rsid w:val="00760757"/>
    <w:rsid w:val="0076192D"/>
    <w:rsid w:val="00762D6C"/>
    <w:rsid w:val="00762E29"/>
    <w:rsid w:val="00763034"/>
    <w:rsid w:val="0076373A"/>
    <w:rsid w:val="00763A28"/>
    <w:rsid w:val="007647F5"/>
    <w:rsid w:val="00764E0C"/>
    <w:rsid w:val="0076700F"/>
    <w:rsid w:val="0076762F"/>
    <w:rsid w:val="007742DA"/>
    <w:rsid w:val="007752EE"/>
    <w:rsid w:val="00776D64"/>
    <w:rsid w:val="00776E0E"/>
    <w:rsid w:val="00782649"/>
    <w:rsid w:val="007831F2"/>
    <w:rsid w:val="0078385A"/>
    <w:rsid w:val="00784881"/>
    <w:rsid w:val="007866EC"/>
    <w:rsid w:val="00787B0B"/>
    <w:rsid w:val="007921C6"/>
    <w:rsid w:val="007922EE"/>
    <w:rsid w:val="00793ECD"/>
    <w:rsid w:val="0079594D"/>
    <w:rsid w:val="00797A79"/>
    <w:rsid w:val="007A0EEA"/>
    <w:rsid w:val="007A309E"/>
    <w:rsid w:val="007A5C2B"/>
    <w:rsid w:val="007A7850"/>
    <w:rsid w:val="007B0273"/>
    <w:rsid w:val="007B2FAA"/>
    <w:rsid w:val="007B3439"/>
    <w:rsid w:val="007B44BB"/>
    <w:rsid w:val="007B5A22"/>
    <w:rsid w:val="007B79A0"/>
    <w:rsid w:val="007C18CE"/>
    <w:rsid w:val="007C40CD"/>
    <w:rsid w:val="007C5D4B"/>
    <w:rsid w:val="007C6CA4"/>
    <w:rsid w:val="007C71B7"/>
    <w:rsid w:val="007C7ABB"/>
    <w:rsid w:val="007D0A61"/>
    <w:rsid w:val="007D374B"/>
    <w:rsid w:val="007D3F7D"/>
    <w:rsid w:val="007D4232"/>
    <w:rsid w:val="007D4BBE"/>
    <w:rsid w:val="007D50F4"/>
    <w:rsid w:val="007D5688"/>
    <w:rsid w:val="007D57A9"/>
    <w:rsid w:val="007D702D"/>
    <w:rsid w:val="007E2EAE"/>
    <w:rsid w:val="007E3B82"/>
    <w:rsid w:val="007E4BDD"/>
    <w:rsid w:val="007E4D19"/>
    <w:rsid w:val="007E5B97"/>
    <w:rsid w:val="007E6B32"/>
    <w:rsid w:val="007F2BE0"/>
    <w:rsid w:val="007F2E44"/>
    <w:rsid w:val="007F4309"/>
    <w:rsid w:val="007F5E05"/>
    <w:rsid w:val="007F5F60"/>
    <w:rsid w:val="007F7286"/>
    <w:rsid w:val="008015B7"/>
    <w:rsid w:val="00801D79"/>
    <w:rsid w:val="00802DD3"/>
    <w:rsid w:val="00803C28"/>
    <w:rsid w:val="00807B36"/>
    <w:rsid w:val="00807F3E"/>
    <w:rsid w:val="008105E5"/>
    <w:rsid w:val="008106FB"/>
    <w:rsid w:val="008138E5"/>
    <w:rsid w:val="00817D96"/>
    <w:rsid w:val="00821234"/>
    <w:rsid w:val="0082193D"/>
    <w:rsid w:val="00822AC1"/>
    <w:rsid w:val="00822AC4"/>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D90"/>
    <w:rsid w:val="00847B21"/>
    <w:rsid w:val="008501FD"/>
    <w:rsid w:val="0085295A"/>
    <w:rsid w:val="00853790"/>
    <w:rsid w:val="008551CC"/>
    <w:rsid w:val="008572C6"/>
    <w:rsid w:val="00857384"/>
    <w:rsid w:val="0086293A"/>
    <w:rsid w:val="008634FC"/>
    <w:rsid w:val="008707B3"/>
    <w:rsid w:val="008707BF"/>
    <w:rsid w:val="00872A38"/>
    <w:rsid w:val="00874ED6"/>
    <w:rsid w:val="00875B24"/>
    <w:rsid w:val="00876B2F"/>
    <w:rsid w:val="00877395"/>
    <w:rsid w:val="00880977"/>
    <w:rsid w:val="00881080"/>
    <w:rsid w:val="00885B79"/>
    <w:rsid w:val="00894F3C"/>
    <w:rsid w:val="0089688A"/>
    <w:rsid w:val="00896A60"/>
    <w:rsid w:val="0089743D"/>
    <w:rsid w:val="0089753C"/>
    <w:rsid w:val="0089759C"/>
    <w:rsid w:val="008A1B2A"/>
    <w:rsid w:val="008A5257"/>
    <w:rsid w:val="008A52E5"/>
    <w:rsid w:val="008A5385"/>
    <w:rsid w:val="008A6AAE"/>
    <w:rsid w:val="008A7762"/>
    <w:rsid w:val="008A7D24"/>
    <w:rsid w:val="008B0E27"/>
    <w:rsid w:val="008B1EE1"/>
    <w:rsid w:val="008B22B9"/>
    <w:rsid w:val="008B66BB"/>
    <w:rsid w:val="008C100F"/>
    <w:rsid w:val="008C138E"/>
    <w:rsid w:val="008D0612"/>
    <w:rsid w:val="008D224B"/>
    <w:rsid w:val="008D2D8D"/>
    <w:rsid w:val="008D33CC"/>
    <w:rsid w:val="008D3459"/>
    <w:rsid w:val="008D5231"/>
    <w:rsid w:val="008D58AE"/>
    <w:rsid w:val="008E21B0"/>
    <w:rsid w:val="008E4434"/>
    <w:rsid w:val="008F012A"/>
    <w:rsid w:val="008F1293"/>
    <w:rsid w:val="008F55C6"/>
    <w:rsid w:val="008F6B71"/>
    <w:rsid w:val="008F73B5"/>
    <w:rsid w:val="008F7F6F"/>
    <w:rsid w:val="0090157B"/>
    <w:rsid w:val="00901A72"/>
    <w:rsid w:val="00902F26"/>
    <w:rsid w:val="009031C7"/>
    <w:rsid w:val="009110A8"/>
    <w:rsid w:val="00911773"/>
    <w:rsid w:val="00911ED0"/>
    <w:rsid w:val="00913E23"/>
    <w:rsid w:val="00920664"/>
    <w:rsid w:val="009207A8"/>
    <w:rsid w:val="00920B92"/>
    <w:rsid w:val="00924C58"/>
    <w:rsid w:val="00925C65"/>
    <w:rsid w:val="00925F06"/>
    <w:rsid w:val="009277D9"/>
    <w:rsid w:val="0093244E"/>
    <w:rsid w:val="009356F9"/>
    <w:rsid w:val="00935B9D"/>
    <w:rsid w:val="009372DB"/>
    <w:rsid w:val="00945BBE"/>
    <w:rsid w:val="009468F1"/>
    <w:rsid w:val="00947D68"/>
    <w:rsid w:val="0095037C"/>
    <w:rsid w:val="00950AA2"/>
    <w:rsid w:val="009543D4"/>
    <w:rsid w:val="00954C7D"/>
    <w:rsid w:val="00956871"/>
    <w:rsid w:val="00956C71"/>
    <w:rsid w:val="00957544"/>
    <w:rsid w:val="0095762C"/>
    <w:rsid w:val="00960F2E"/>
    <w:rsid w:val="00963FED"/>
    <w:rsid w:val="00966643"/>
    <w:rsid w:val="009667DD"/>
    <w:rsid w:val="009675D3"/>
    <w:rsid w:val="009711D0"/>
    <w:rsid w:val="00971A0F"/>
    <w:rsid w:val="009751A3"/>
    <w:rsid w:val="00976A1D"/>
    <w:rsid w:val="0098062F"/>
    <w:rsid w:val="00983361"/>
    <w:rsid w:val="00984083"/>
    <w:rsid w:val="0098617D"/>
    <w:rsid w:val="00990190"/>
    <w:rsid w:val="009903F1"/>
    <w:rsid w:val="00990C37"/>
    <w:rsid w:val="0099112E"/>
    <w:rsid w:val="00991B62"/>
    <w:rsid w:val="00991F03"/>
    <w:rsid w:val="00994570"/>
    <w:rsid w:val="00997716"/>
    <w:rsid w:val="00997978"/>
    <w:rsid w:val="009A093F"/>
    <w:rsid w:val="009A099A"/>
    <w:rsid w:val="009A10E5"/>
    <w:rsid w:val="009A180B"/>
    <w:rsid w:val="009A2F8D"/>
    <w:rsid w:val="009A3221"/>
    <w:rsid w:val="009A322D"/>
    <w:rsid w:val="009A32FA"/>
    <w:rsid w:val="009A55F5"/>
    <w:rsid w:val="009A6595"/>
    <w:rsid w:val="009A68B4"/>
    <w:rsid w:val="009B0D96"/>
    <w:rsid w:val="009B16A5"/>
    <w:rsid w:val="009B1C08"/>
    <w:rsid w:val="009B38CF"/>
    <w:rsid w:val="009B4746"/>
    <w:rsid w:val="009B4820"/>
    <w:rsid w:val="009C0A90"/>
    <w:rsid w:val="009C0C5A"/>
    <w:rsid w:val="009C2646"/>
    <w:rsid w:val="009C346F"/>
    <w:rsid w:val="009C37B2"/>
    <w:rsid w:val="009C4E37"/>
    <w:rsid w:val="009C62C9"/>
    <w:rsid w:val="009C6A79"/>
    <w:rsid w:val="009C71C6"/>
    <w:rsid w:val="009C769D"/>
    <w:rsid w:val="009C771A"/>
    <w:rsid w:val="009D1260"/>
    <w:rsid w:val="009D27B8"/>
    <w:rsid w:val="009D3243"/>
    <w:rsid w:val="009D32FB"/>
    <w:rsid w:val="009D37D8"/>
    <w:rsid w:val="009D5183"/>
    <w:rsid w:val="009D59DC"/>
    <w:rsid w:val="009D5DE0"/>
    <w:rsid w:val="009D78D9"/>
    <w:rsid w:val="009D7A8E"/>
    <w:rsid w:val="009D7EB6"/>
    <w:rsid w:val="009E1433"/>
    <w:rsid w:val="009E1553"/>
    <w:rsid w:val="009E1D34"/>
    <w:rsid w:val="009E4DEA"/>
    <w:rsid w:val="009E5D9C"/>
    <w:rsid w:val="009E679C"/>
    <w:rsid w:val="009E690F"/>
    <w:rsid w:val="009E746C"/>
    <w:rsid w:val="009E7FE1"/>
    <w:rsid w:val="009F03C3"/>
    <w:rsid w:val="009F0508"/>
    <w:rsid w:val="009F092E"/>
    <w:rsid w:val="009F1EB8"/>
    <w:rsid w:val="009F34A8"/>
    <w:rsid w:val="009F4851"/>
    <w:rsid w:val="009F6792"/>
    <w:rsid w:val="009F6925"/>
    <w:rsid w:val="009F7B44"/>
    <w:rsid w:val="00A00304"/>
    <w:rsid w:val="00A01673"/>
    <w:rsid w:val="00A01AC8"/>
    <w:rsid w:val="00A021B2"/>
    <w:rsid w:val="00A0490B"/>
    <w:rsid w:val="00A04FA7"/>
    <w:rsid w:val="00A050B0"/>
    <w:rsid w:val="00A065CC"/>
    <w:rsid w:val="00A11341"/>
    <w:rsid w:val="00A124D1"/>
    <w:rsid w:val="00A1519C"/>
    <w:rsid w:val="00A154C3"/>
    <w:rsid w:val="00A16689"/>
    <w:rsid w:val="00A16EE6"/>
    <w:rsid w:val="00A20CBC"/>
    <w:rsid w:val="00A21ECF"/>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5EF9"/>
    <w:rsid w:val="00A7650F"/>
    <w:rsid w:val="00A76C05"/>
    <w:rsid w:val="00A7755D"/>
    <w:rsid w:val="00A800D9"/>
    <w:rsid w:val="00A80A66"/>
    <w:rsid w:val="00A84486"/>
    <w:rsid w:val="00A8511B"/>
    <w:rsid w:val="00A87EFA"/>
    <w:rsid w:val="00A91C9B"/>
    <w:rsid w:val="00A92825"/>
    <w:rsid w:val="00A9317A"/>
    <w:rsid w:val="00A9472E"/>
    <w:rsid w:val="00A9761C"/>
    <w:rsid w:val="00AA0C4E"/>
    <w:rsid w:val="00AA26AD"/>
    <w:rsid w:val="00AA3E91"/>
    <w:rsid w:val="00AA51FF"/>
    <w:rsid w:val="00AA6868"/>
    <w:rsid w:val="00AB00AE"/>
    <w:rsid w:val="00AB1CFE"/>
    <w:rsid w:val="00AB2C7D"/>
    <w:rsid w:val="00AB3AC7"/>
    <w:rsid w:val="00AB615D"/>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63E8"/>
    <w:rsid w:val="00AD6E32"/>
    <w:rsid w:val="00AD7B37"/>
    <w:rsid w:val="00AE79FC"/>
    <w:rsid w:val="00AF1621"/>
    <w:rsid w:val="00AF32E8"/>
    <w:rsid w:val="00AF4487"/>
    <w:rsid w:val="00AF577D"/>
    <w:rsid w:val="00AF6E28"/>
    <w:rsid w:val="00AF72ED"/>
    <w:rsid w:val="00B01268"/>
    <w:rsid w:val="00B02F0D"/>
    <w:rsid w:val="00B02F62"/>
    <w:rsid w:val="00B032F6"/>
    <w:rsid w:val="00B04438"/>
    <w:rsid w:val="00B11414"/>
    <w:rsid w:val="00B11823"/>
    <w:rsid w:val="00B123F9"/>
    <w:rsid w:val="00B13978"/>
    <w:rsid w:val="00B173FF"/>
    <w:rsid w:val="00B23C4F"/>
    <w:rsid w:val="00B26C8C"/>
    <w:rsid w:val="00B27737"/>
    <w:rsid w:val="00B30260"/>
    <w:rsid w:val="00B3379C"/>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7C3B"/>
    <w:rsid w:val="00B71777"/>
    <w:rsid w:val="00B72B7D"/>
    <w:rsid w:val="00B7532F"/>
    <w:rsid w:val="00B7578C"/>
    <w:rsid w:val="00B825B0"/>
    <w:rsid w:val="00B82AC7"/>
    <w:rsid w:val="00B840BD"/>
    <w:rsid w:val="00B864B0"/>
    <w:rsid w:val="00B868B4"/>
    <w:rsid w:val="00B86E1E"/>
    <w:rsid w:val="00B90687"/>
    <w:rsid w:val="00B907EF"/>
    <w:rsid w:val="00B921E3"/>
    <w:rsid w:val="00B933C8"/>
    <w:rsid w:val="00B93DC4"/>
    <w:rsid w:val="00B97028"/>
    <w:rsid w:val="00B97560"/>
    <w:rsid w:val="00B97ED6"/>
    <w:rsid w:val="00BA0119"/>
    <w:rsid w:val="00BA02CB"/>
    <w:rsid w:val="00BA0A0A"/>
    <w:rsid w:val="00BA0AA1"/>
    <w:rsid w:val="00BA22F7"/>
    <w:rsid w:val="00BA33E5"/>
    <w:rsid w:val="00BA3A47"/>
    <w:rsid w:val="00BA4571"/>
    <w:rsid w:val="00BA4988"/>
    <w:rsid w:val="00BB078F"/>
    <w:rsid w:val="00BB12C0"/>
    <w:rsid w:val="00BB2244"/>
    <w:rsid w:val="00BB3742"/>
    <w:rsid w:val="00BB6E6D"/>
    <w:rsid w:val="00BB7867"/>
    <w:rsid w:val="00BC33E5"/>
    <w:rsid w:val="00BC36D0"/>
    <w:rsid w:val="00BC4E9C"/>
    <w:rsid w:val="00BC5A97"/>
    <w:rsid w:val="00BC660F"/>
    <w:rsid w:val="00BC6F71"/>
    <w:rsid w:val="00BC73BA"/>
    <w:rsid w:val="00BD0356"/>
    <w:rsid w:val="00BD11FE"/>
    <w:rsid w:val="00BD24DE"/>
    <w:rsid w:val="00BD283D"/>
    <w:rsid w:val="00BD7255"/>
    <w:rsid w:val="00BD7D5C"/>
    <w:rsid w:val="00BE01D3"/>
    <w:rsid w:val="00BE131A"/>
    <w:rsid w:val="00BE1F57"/>
    <w:rsid w:val="00BE4572"/>
    <w:rsid w:val="00BF2667"/>
    <w:rsid w:val="00BF28B8"/>
    <w:rsid w:val="00BF2A22"/>
    <w:rsid w:val="00BF3168"/>
    <w:rsid w:val="00BF377F"/>
    <w:rsid w:val="00BF3AB0"/>
    <w:rsid w:val="00BF41BB"/>
    <w:rsid w:val="00BF619E"/>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30EE"/>
    <w:rsid w:val="00C138CA"/>
    <w:rsid w:val="00C1413C"/>
    <w:rsid w:val="00C21FB0"/>
    <w:rsid w:val="00C22002"/>
    <w:rsid w:val="00C256F2"/>
    <w:rsid w:val="00C30477"/>
    <w:rsid w:val="00C307D7"/>
    <w:rsid w:val="00C322B8"/>
    <w:rsid w:val="00C34658"/>
    <w:rsid w:val="00C35ECD"/>
    <w:rsid w:val="00C366C0"/>
    <w:rsid w:val="00C37945"/>
    <w:rsid w:val="00C37BFB"/>
    <w:rsid w:val="00C44849"/>
    <w:rsid w:val="00C452F6"/>
    <w:rsid w:val="00C45AF1"/>
    <w:rsid w:val="00C4782A"/>
    <w:rsid w:val="00C479D5"/>
    <w:rsid w:val="00C50237"/>
    <w:rsid w:val="00C53D0D"/>
    <w:rsid w:val="00C5402A"/>
    <w:rsid w:val="00C5458B"/>
    <w:rsid w:val="00C54D84"/>
    <w:rsid w:val="00C60113"/>
    <w:rsid w:val="00C6105A"/>
    <w:rsid w:val="00C61095"/>
    <w:rsid w:val="00C6596B"/>
    <w:rsid w:val="00C66B8C"/>
    <w:rsid w:val="00C70064"/>
    <w:rsid w:val="00C70F1E"/>
    <w:rsid w:val="00C73DEE"/>
    <w:rsid w:val="00C8011D"/>
    <w:rsid w:val="00C81BB0"/>
    <w:rsid w:val="00C81C32"/>
    <w:rsid w:val="00C81F4A"/>
    <w:rsid w:val="00C83C3A"/>
    <w:rsid w:val="00C84FD0"/>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6C0A"/>
    <w:rsid w:val="00CC2298"/>
    <w:rsid w:val="00CC22CA"/>
    <w:rsid w:val="00CC2E81"/>
    <w:rsid w:val="00CC537A"/>
    <w:rsid w:val="00CC5FF5"/>
    <w:rsid w:val="00CC6205"/>
    <w:rsid w:val="00CC78DB"/>
    <w:rsid w:val="00CD046F"/>
    <w:rsid w:val="00CD1C00"/>
    <w:rsid w:val="00CD294D"/>
    <w:rsid w:val="00CD70C4"/>
    <w:rsid w:val="00CE0EE4"/>
    <w:rsid w:val="00CE39F0"/>
    <w:rsid w:val="00CE5527"/>
    <w:rsid w:val="00CE7F25"/>
    <w:rsid w:val="00CF258C"/>
    <w:rsid w:val="00CF2694"/>
    <w:rsid w:val="00CF2FEE"/>
    <w:rsid w:val="00CF7322"/>
    <w:rsid w:val="00CF79CF"/>
    <w:rsid w:val="00D0000B"/>
    <w:rsid w:val="00D011DD"/>
    <w:rsid w:val="00D02115"/>
    <w:rsid w:val="00D02619"/>
    <w:rsid w:val="00D033AF"/>
    <w:rsid w:val="00D05174"/>
    <w:rsid w:val="00D05512"/>
    <w:rsid w:val="00D07BCF"/>
    <w:rsid w:val="00D10CDC"/>
    <w:rsid w:val="00D11C9E"/>
    <w:rsid w:val="00D1408E"/>
    <w:rsid w:val="00D14BF3"/>
    <w:rsid w:val="00D152A3"/>
    <w:rsid w:val="00D164A4"/>
    <w:rsid w:val="00D16D44"/>
    <w:rsid w:val="00D17056"/>
    <w:rsid w:val="00D20255"/>
    <w:rsid w:val="00D2076D"/>
    <w:rsid w:val="00D24170"/>
    <w:rsid w:val="00D24935"/>
    <w:rsid w:val="00D268C8"/>
    <w:rsid w:val="00D30A6D"/>
    <w:rsid w:val="00D32F37"/>
    <w:rsid w:val="00D33802"/>
    <w:rsid w:val="00D340F5"/>
    <w:rsid w:val="00D349A9"/>
    <w:rsid w:val="00D36C12"/>
    <w:rsid w:val="00D37964"/>
    <w:rsid w:val="00D37CCB"/>
    <w:rsid w:val="00D37E49"/>
    <w:rsid w:val="00D37FC3"/>
    <w:rsid w:val="00D40C58"/>
    <w:rsid w:val="00D42FD4"/>
    <w:rsid w:val="00D43380"/>
    <w:rsid w:val="00D459DF"/>
    <w:rsid w:val="00D4791E"/>
    <w:rsid w:val="00D5354F"/>
    <w:rsid w:val="00D53F53"/>
    <w:rsid w:val="00D57A5F"/>
    <w:rsid w:val="00D619A2"/>
    <w:rsid w:val="00D631EF"/>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7A18"/>
    <w:rsid w:val="00D90267"/>
    <w:rsid w:val="00D95099"/>
    <w:rsid w:val="00D96BE0"/>
    <w:rsid w:val="00DA00F5"/>
    <w:rsid w:val="00DA034A"/>
    <w:rsid w:val="00DA213D"/>
    <w:rsid w:val="00DA2C48"/>
    <w:rsid w:val="00DA32B7"/>
    <w:rsid w:val="00DA4512"/>
    <w:rsid w:val="00DA5743"/>
    <w:rsid w:val="00DA5E54"/>
    <w:rsid w:val="00DA6F21"/>
    <w:rsid w:val="00DA7232"/>
    <w:rsid w:val="00DB080B"/>
    <w:rsid w:val="00DB202E"/>
    <w:rsid w:val="00DB21CD"/>
    <w:rsid w:val="00DB2879"/>
    <w:rsid w:val="00DB63AA"/>
    <w:rsid w:val="00DC0E35"/>
    <w:rsid w:val="00DC342B"/>
    <w:rsid w:val="00DC4068"/>
    <w:rsid w:val="00DC4FA9"/>
    <w:rsid w:val="00DC6717"/>
    <w:rsid w:val="00DC78D2"/>
    <w:rsid w:val="00DC7D63"/>
    <w:rsid w:val="00DD1057"/>
    <w:rsid w:val="00DD220A"/>
    <w:rsid w:val="00DD5C8E"/>
    <w:rsid w:val="00DD655C"/>
    <w:rsid w:val="00DD67A9"/>
    <w:rsid w:val="00DD6A5E"/>
    <w:rsid w:val="00DD71CF"/>
    <w:rsid w:val="00DD73E1"/>
    <w:rsid w:val="00DE2FF7"/>
    <w:rsid w:val="00DE35F2"/>
    <w:rsid w:val="00DE38F9"/>
    <w:rsid w:val="00DE3A8A"/>
    <w:rsid w:val="00DE54A0"/>
    <w:rsid w:val="00DE5CE8"/>
    <w:rsid w:val="00DE7F4B"/>
    <w:rsid w:val="00DF1072"/>
    <w:rsid w:val="00DF3E3B"/>
    <w:rsid w:val="00DF59AC"/>
    <w:rsid w:val="00DF7158"/>
    <w:rsid w:val="00DF718A"/>
    <w:rsid w:val="00DF760D"/>
    <w:rsid w:val="00DF79F6"/>
    <w:rsid w:val="00E000C8"/>
    <w:rsid w:val="00E003B4"/>
    <w:rsid w:val="00E02771"/>
    <w:rsid w:val="00E02D08"/>
    <w:rsid w:val="00E03110"/>
    <w:rsid w:val="00E03B5B"/>
    <w:rsid w:val="00E1169C"/>
    <w:rsid w:val="00E12E02"/>
    <w:rsid w:val="00E13D00"/>
    <w:rsid w:val="00E144B0"/>
    <w:rsid w:val="00E14621"/>
    <w:rsid w:val="00E14D52"/>
    <w:rsid w:val="00E1697A"/>
    <w:rsid w:val="00E22C8D"/>
    <w:rsid w:val="00E2376B"/>
    <w:rsid w:val="00E23CE6"/>
    <w:rsid w:val="00E23DCC"/>
    <w:rsid w:val="00E2426D"/>
    <w:rsid w:val="00E25129"/>
    <w:rsid w:val="00E254D9"/>
    <w:rsid w:val="00E261AE"/>
    <w:rsid w:val="00E317BB"/>
    <w:rsid w:val="00E33B3F"/>
    <w:rsid w:val="00E36936"/>
    <w:rsid w:val="00E4015A"/>
    <w:rsid w:val="00E4096E"/>
    <w:rsid w:val="00E41A8E"/>
    <w:rsid w:val="00E41F58"/>
    <w:rsid w:val="00E42A96"/>
    <w:rsid w:val="00E430C2"/>
    <w:rsid w:val="00E43DCD"/>
    <w:rsid w:val="00E44417"/>
    <w:rsid w:val="00E46A53"/>
    <w:rsid w:val="00E51538"/>
    <w:rsid w:val="00E52F63"/>
    <w:rsid w:val="00E5411D"/>
    <w:rsid w:val="00E54558"/>
    <w:rsid w:val="00E55A46"/>
    <w:rsid w:val="00E55AAF"/>
    <w:rsid w:val="00E57018"/>
    <w:rsid w:val="00E57DAB"/>
    <w:rsid w:val="00E609E1"/>
    <w:rsid w:val="00E60D5A"/>
    <w:rsid w:val="00E62C22"/>
    <w:rsid w:val="00E662E0"/>
    <w:rsid w:val="00E703F5"/>
    <w:rsid w:val="00E707D3"/>
    <w:rsid w:val="00E730C8"/>
    <w:rsid w:val="00E7541E"/>
    <w:rsid w:val="00E762E8"/>
    <w:rsid w:val="00E8298A"/>
    <w:rsid w:val="00E83766"/>
    <w:rsid w:val="00E85C41"/>
    <w:rsid w:val="00E87330"/>
    <w:rsid w:val="00E90977"/>
    <w:rsid w:val="00E940C5"/>
    <w:rsid w:val="00E94191"/>
    <w:rsid w:val="00E94FAC"/>
    <w:rsid w:val="00EA033B"/>
    <w:rsid w:val="00EA27A3"/>
    <w:rsid w:val="00EA5B53"/>
    <w:rsid w:val="00EA7118"/>
    <w:rsid w:val="00EB03C1"/>
    <w:rsid w:val="00EB2628"/>
    <w:rsid w:val="00EB2F87"/>
    <w:rsid w:val="00EB5EFD"/>
    <w:rsid w:val="00EB6974"/>
    <w:rsid w:val="00EB78E4"/>
    <w:rsid w:val="00EC3C58"/>
    <w:rsid w:val="00EC4295"/>
    <w:rsid w:val="00EC46D5"/>
    <w:rsid w:val="00EC793A"/>
    <w:rsid w:val="00ED2E80"/>
    <w:rsid w:val="00ED3539"/>
    <w:rsid w:val="00ED7263"/>
    <w:rsid w:val="00EE0585"/>
    <w:rsid w:val="00EE1FF0"/>
    <w:rsid w:val="00EE2592"/>
    <w:rsid w:val="00EE289C"/>
    <w:rsid w:val="00EE3776"/>
    <w:rsid w:val="00EE52B4"/>
    <w:rsid w:val="00EE6710"/>
    <w:rsid w:val="00EE736D"/>
    <w:rsid w:val="00EE79A2"/>
    <w:rsid w:val="00EF1B6A"/>
    <w:rsid w:val="00EF20FC"/>
    <w:rsid w:val="00EF459A"/>
    <w:rsid w:val="00EF58AE"/>
    <w:rsid w:val="00EF626F"/>
    <w:rsid w:val="00EF7E82"/>
    <w:rsid w:val="00F101FA"/>
    <w:rsid w:val="00F1039D"/>
    <w:rsid w:val="00F1084F"/>
    <w:rsid w:val="00F10A30"/>
    <w:rsid w:val="00F127F4"/>
    <w:rsid w:val="00F12F15"/>
    <w:rsid w:val="00F14794"/>
    <w:rsid w:val="00F16529"/>
    <w:rsid w:val="00F224F3"/>
    <w:rsid w:val="00F23064"/>
    <w:rsid w:val="00F272F4"/>
    <w:rsid w:val="00F273B4"/>
    <w:rsid w:val="00F27BFF"/>
    <w:rsid w:val="00F3295D"/>
    <w:rsid w:val="00F339DE"/>
    <w:rsid w:val="00F33E0A"/>
    <w:rsid w:val="00F340A9"/>
    <w:rsid w:val="00F3799E"/>
    <w:rsid w:val="00F44E85"/>
    <w:rsid w:val="00F46617"/>
    <w:rsid w:val="00F46AE9"/>
    <w:rsid w:val="00F46F16"/>
    <w:rsid w:val="00F50083"/>
    <w:rsid w:val="00F50682"/>
    <w:rsid w:val="00F51219"/>
    <w:rsid w:val="00F544DC"/>
    <w:rsid w:val="00F5458D"/>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3C95"/>
    <w:rsid w:val="00F863FA"/>
    <w:rsid w:val="00F87069"/>
    <w:rsid w:val="00F87128"/>
    <w:rsid w:val="00F95A5C"/>
    <w:rsid w:val="00F969DC"/>
    <w:rsid w:val="00F96C65"/>
    <w:rsid w:val="00F97759"/>
    <w:rsid w:val="00F97A3F"/>
    <w:rsid w:val="00FA0D9C"/>
    <w:rsid w:val="00FA2F13"/>
    <w:rsid w:val="00FB2CEE"/>
    <w:rsid w:val="00FB70A6"/>
    <w:rsid w:val="00FC0B3B"/>
    <w:rsid w:val="00FC0CB1"/>
    <w:rsid w:val="00FC35B9"/>
    <w:rsid w:val="00FC40BA"/>
    <w:rsid w:val="00FC683A"/>
    <w:rsid w:val="00FC7545"/>
    <w:rsid w:val="00FD1DD3"/>
    <w:rsid w:val="00FD2ABB"/>
    <w:rsid w:val="00FD32DA"/>
    <w:rsid w:val="00FD68A7"/>
    <w:rsid w:val="00FD68BA"/>
    <w:rsid w:val="00FE05DF"/>
    <w:rsid w:val="00FE0971"/>
    <w:rsid w:val="00FE1BD8"/>
    <w:rsid w:val="00FE2883"/>
    <w:rsid w:val="00FE29D1"/>
    <w:rsid w:val="00FE4276"/>
    <w:rsid w:val="00FE43D3"/>
    <w:rsid w:val="00FE5BB5"/>
    <w:rsid w:val="00FE7EA7"/>
    <w:rsid w:val="00FF02F9"/>
    <w:rsid w:val="00FF2EE6"/>
    <w:rsid w:val="00FF3682"/>
    <w:rsid w:val="00FF51D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FB2776"/>
  <w15:docId w15:val="{3001DADD-54A0-4A7E-B14A-7CC2CBD1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34"/>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uiPriority w:val="59"/>
    <w:rsid w:val="009A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 w:type="paragraph" w:styleId="Textosinformato">
    <w:name w:val="Plain Text"/>
    <w:aliases w:val=" Car,Car Car,Car"/>
    <w:basedOn w:val="Normal"/>
    <w:link w:val="TextosinformatoCar"/>
    <w:rsid w:val="00A800D9"/>
    <w:rPr>
      <w:rFonts w:ascii="Courier New" w:hAnsi="Courier New"/>
    </w:rPr>
  </w:style>
  <w:style w:type="character" w:customStyle="1" w:styleId="TextosinformatoCar">
    <w:name w:val="Texto sin formato Car"/>
    <w:aliases w:val=" Car Car,Car Car Car,Car Car1"/>
    <w:basedOn w:val="Fuentedeprrafopredeter"/>
    <w:link w:val="Textosinformato"/>
    <w:rsid w:val="00A800D9"/>
    <w:rPr>
      <w:rFonts w:ascii="Courier New" w:hAnsi="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065326">
      <w:bodyDiv w:val="1"/>
      <w:marLeft w:val="0"/>
      <w:marRight w:val="0"/>
      <w:marTop w:val="0"/>
      <w:marBottom w:val="0"/>
      <w:divBdr>
        <w:top w:val="none" w:sz="0" w:space="0" w:color="auto"/>
        <w:left w:val="none" w:sz="0" w:space="0" w:color="auto"/>
        <w:bottom w:val="none" w:sz="0" w:space="0" w:color="auto"/>
        <w:right w:val="none" w:sz="0" w:space="0" w:color="auto"/>
      </w:divBdr>
    </w:div>
    <w:div w:id="650257506">
      <w:bodyDiv w:val="1"/>
      <w:marLeft w:val="0"/>
      <w:marRight w:val="0"/>
      <w:marTop w:val="0"/>
      <w:marBottom w:val="0"/>
      <w:divBdr>
        <w:top w:val="none" w:sz="0" w:space="0" w:color="auto"/>
        <w:left w:val="none" w:sz="0" w:space="0" w:color="auto"/>
        <w:bottom w:val="none" w:sz="0" w:space="0" w:color="auto"/>
        <w:right w:val="none" w:sz="0" w:space="0" w:color="auto"/>
      </w:divBdr>
    </w:div>
    <w:div w:id="1603534966">
      <w:bodyDiv w:val="1"/>
      <w:marLeft w:val="0"/>
      <w:marRight w:val="0"/>
      <w:marTop w:val="0"/>
      <w:marBottom w:val="0"/>
      <w:divBdr>
        <w:top w:val="none" w:sz="0" w:space="0" w:color="auto"/>
        <w:left w:val="none" w:sz="0" w:space="0" w:color="auto"/>
        <w:bottom w:val="none" w:sz="0" w:space="0" w:color="auto"/>
        <w:right w:val="none" w:sz="0" w:space="0" w:color="auto"/>
      </w:divBdr>
    </w:div>
    <w:div w:id="167136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18676-49B2-413A-8951-BFC7E4C87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2697</Words>
  <Characters>14838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17501</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Alicia Stefany Beltrán Rosales</cp:lastModifiedBy>
  <cp:revision>4</cp:revision>
  <cp:lastPrinted>2021-08-02T17:46:00Z</cp:lastPrinted>
  <dcterms:created xsi:type="dcterms:W3CDTF">2021-11-12T21:47:00Z</dcterms:created>
  <dcterms:modified xsi:type="dcterms:W3CDTF">2021-12-20T19:11:00Z</dcterms:modified>
</cp:coreProperties>
</file>